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B2" w:rsidRDefault="00DC49B2" w:rsidP="00DC49B2">
      <w:pPr>
        <w:widowControl/>
        <w:spacing w:before="100" w:beforeAutospacing="1" w:after="100" w:afterAutospacing="1" w:line="450" w:lineRule="atLeast"/>
        <w:ind w:firstLineChars="945" w:firstLine="3036"/>
        <w:outlineLvl w:val="1"/>
        <w:rPr>
          <w:rFonts w:ascii="宋体" w:hAnsi="宋体" w:cs="宋体"/>
          <w:b/>
          <w:bCs/>
          <w:kern w:val="36"/>
          <w:sz w:val="32"/>
          <w:szCs w:val="32"/>
        </w:rPr>
      </w:pPr>
      <w:r>
        <w:rPr>
          <w:rFonts w:ascii="宋体" w:hAnsi="宋体" w:cs="宋体" w:hint="eastAsia"/>
          <w:b/>
          <w:bCs/>
          <w:kern w:val="36"/>
          <w:sz w:val="32"/>
          <w:szCs w:val="32"/>
        </w:rPr>
        <w:t>政治理论学习通知</w:t>
      </w:r>
    </w:p>
    <w:p w:rsidR="00DC49B2" w:rsidRPr="00757F72" w:rsidRDefault="00DC49B2" w:rsidP="00DC49B2">
      <w:pPr>
        <w:widowControl/>
        <w:spacing w:before="100" w:beforeAutospacing="1" w:after="100" w:afterAutospacing="1" w:line="450" w:lineRule="atLeast"/>
        <w:outlineLvl w:val="1"/>
        <w:rPr>
          <w:rFonts w:ascii="宋体" w:hAnsi="宋体" w:cs="宋体" w:hint="eastAsia"/>
          <w:b/>
          <w:kern w:val="0"/>
          <w:sz w:val="29"/>
          <w:szCs w:val="29"/>
        </w:rPr>
      </w:pPr>
      <w:r w:rsidRPr="00757F72">
        <w:rPr>
          <w:rFonts w:ascii="宋体" w:hAnsi="宋体" w:cs="宋体" w:hint="eastAsia"/>
          <w:b/>
          <w:kern w:val="0"/>
          <w:sz w:val="29"/>
          <w:szCs w:val="29"/>
        </w:rPr>
        <w:t>全院各科室、各党支部：</w:t>
      </w:r>
    </w:p>
    <w:p w:rsidR="00DC49B2" w:rsidRPr="00757F72" w:rsidRDefault="00300E1A" w:rsidP="00757F72">
      <w:pPr>
        <w:widowControl/>
        <w:spacing w:before="100" w:beforeAutospacing="1" w:after="100" w:afterAutospacing="1" w:line="450" w:lineRule="atLeast"/>
        <w:ind w:firstLineChars="200" w:firstLine="562"/>
        <w:outlineLvl w:val="1"/>
        <w:rPr>
          <w:rFonts w:ascii="宋体" w:hAnsi="宋体" w:cs="宋体"/>
          <w:b/>
          <w:bCs/>
          <w:kern w:val="36"/>
          <w:sz w:val="28"/>
          <w:szCs w:val="28"/>
        </w:rPr>
      </w:pPr>
      <w:r>
        <w:rPr>
          <w:rFonts w:hint="eastAsia"/>
          <w:b/>
          <w:sz w:val="28"/>
          <w:szCs w:val="28"/>
        </w:rPr>
        <w:t>根据校党委宣传部文件通知及院党委批示，</w:t>
      </w:r>
      <w:r w:rsidR="00DC49B2" w:rsidRPr="00757F72">
        <w:rPr>
          <w:rFonts w:hint="eastAsia"/>
          <w:b/>
          <w:sz w:val="28"/>
          <w:szCs w:val="28"/>
        </w:rPr>
        <w:t>本周三（</w:t>
      </w:r>
      <w:r w:rsidR="00DC49B2" w:rsidRPr="00757F72">
        <w:rPr>
          <w:b/>
          <w:sz w:val="28"/>
          <w:szCs w:val="28"/>
        </w:rPr>
        <w:t>5</w:t>
      </w:r>
      <w:r w:rsidR="00DC49B2" w:rsidRPr="00757F72">
        <w:rPr>
          <w:rFonts w:hint="eastAsia"/>
          <w:b/>
          <w:sz w:val="28"/>
          <w:szCs w:val="28"/>
        </w:rPr>
        <w:t>月</w:t>
      </w:r>
      <w:r w:rsidR="00DC49B2" w:rsidRPr="00757F72">
        <w:rPr>
          <w:rFonts w:hint="eastAsia"/>
          <w:b/>
          <w:sz w:val="28"/>
          <w:szCs w:val="28"/>
        </w:rPr>
        <w:t>18</w:t>
      </w:r>
      <w:r w:rsidR="00DC49B2" w:rsidRPr="00757F72">
        <w:rPr>
          <w:rFonts w:hint="eastAsia"/>
          <w:b/>
          <w:sz w:val="28"/>
          <w:szCs w:val="28"/>
        </w:rPr>
        <w:t>日）下午，请各科室组织学习习近平</w:t>
      </w:r>
      <w:r w:rsidR="00995C91" w:rsidRPr="00757F72">
        <w:rPr>
          <w:rFonts w:hint="eastAsia"/>
          <w:b/>
          <w:sz w:val="28"/>
          <w:szCs w:val="28"/>
        </w:rPr>
        <w:t>总书记</w:t>
      </w:r>
      <w:r w:rsidR="00DC49B2" w:rsidRPr="00757F72">
        <w:rPr>
          <w:rFonts w:hint="eastAsia"/>
          <w:b/>
          <w:sz w:val="28"/>
          <w:szCs w:val="28"/>
        </w:rPr>
        <w:t>系列重要讲话《习近平总书记致清华大学</w:t>
      </w:r>
      <w:r w:rsidR="00DC49B2" w:rsidRPr="00757F72">
        <w:rPr>
          <w:rFonts w:hint="eastAsia"/>
          <w:b/>
          <w:sz w:val="28"/>
          <w:szCs w:val="28"/>
        </w:rPr>
        <w:t>105</w:t>
      </w:r>
      <w:r w:rsidR="00DC49B2" w:rsidRPr="00757F72">
        <w:rPr>
          <w:rFonts w:hint="eastAsia"/>
          <w:b/>
          <w:sz w:val="28"/>
          <w:szCs w:val="28"/>
        </w:rPr>
        <w:t>周年校庆的贺信》、《习近平总书记在网络安全</w:t>
      </w:r>
      <w:r w:rsidR="00CD3F14">
        <w:rPr>
          <w:rFonts w:hint="eastAsia"/>
          <w:b/>
          <w:sz w:val="28"/>
          <w:szCs w:val="28"/>
        </w:rPr>
        <w:t>和信息化工作座谈会上的讲话》</w:t>
      </w:r>
      <w:r w:rsidR="00DC49B2" w:rsidRPr="00757F72">
        <w:rPr>
          <w:rFonts w:hint="eastAsia"/>
          <w:b/>
          <w:sz w:val="28"/>
          <w:szCs w:val="28"/>
        </w:rPr>
        <w:t>。请各科室主任、党支部书记、护士长积极组织职工认真学习，并做好考勤、讨论和记录。</w:t>
      </w:r>
    </w:p>
    <w:p w:rsidR="00DC49B2" w:rsidRPr="00757F72" w:rsidRDefault="00DC49B2" w:rsidP="00DC49B2">
      <w:pPr>
        <w:widowControl/>
        <w:spacing w:line="375" w:lineRule="atLeast"/>
        <w:ind w:firstLine="5010"/>
        <w:jc w:val="left"/>
        <w:rPr>
          <w:rFonts w:ascii="宋体" w:hAnsi="宋体" w:cs="宋体"/>
          <w:b/>
          <w:kern w:val="0"/>
          <w:sz w:val="27"/>
          <w:szCs w:val="27"/>
        </w:rPr>
      </w:pPr>
      <w:hyperlink r:id="rId7" w:tgtFrame="_blank" w:history="1">
        <w:r w:rsidRPr="00757F72">
          <w:rPr>
            <w:rFonts w:ascii="宋体" w:hAnsi="宋体" w:cs="宋体" w:hint="eastAsia"/>
            <w:b/>
            <w:kern w:val="0"/>
            <w:sz w:val="29"/>
          </w:rPr>
          <w:t>党委宣传部</w:t>
        </w:r>
      </w:hyperlink>
    </w:p>
    <w:p w:rsidR="00DC49B2" w:rsidRPr="00757F72" w:rsidRDefault="00DC49B2" w:rsidP="00DC49B2">
      <w:pPr>
        <w:widowControl/>
        <w:spacing w:line="375" w:lineRule="atLeast"/>
        <w:ind w:firstLine="4590"/>
        <w:jc w:val="left"/>
        <w:rPr>
          <w:rFonts w:ascii="宋体" w:hAnsi="宋体" w:cs="宋体"/>
          <w:b/>
          <w:kern w:val="0"/>
          <w:sz w:val="27"/>
          <w:szCs w:val="27"/>
        </w:rPr>
      </w:pPr>
      <w:r w:rsidRPr="00757F72">
        <w:rPr>
          <w:rFonts w:ascii="宋体" w:hAnsi="宋体" w:cs="宋体" w:hint="eastAsia"/>
          <w:b/>
          <w:kern w:val="0"/>
          <w:sz w:val="29"/>
          <w:szCs w:val="29"/>
        </w:rPr>
        <w:t>2016年5月16日</w:t>
      </w:r>
    </w:p>
    <w:p w:rsidR="00DC49B2" w:rsidRPr="00757F72" w:rsidRDefault="00DC49B2" w:rsidP="00DC49B2">
      <w:pPr>
        <w:widowControl/>
        <w:spacing w:before="100" w:beforeAutospacing="1" w:after="100" w:afterAutospacing="1" w:line="432" w:lineRule="auto"/>
        <w:jc w:val="left"/>
        <w:outlineLvl w:val="0"/>
        <w:rPr>
          <w:rFonts w:ascii="黑体" w:eastAsia="黑体" w:hAnsi="宋体" w:cs="宋体" w:hint="eastAsia"/>
          <w:b/>
          <w:bCs/>
          <w:color w:val="333333"/>
          <w:kern w:val="36"/>
          <w:sz w:val="48"/>
          <w:szCs w:val="48"/>
        </w:rPr>
      </w:pPr>
      <w:r w:rsidRPr="00757F72">
        <w:rPr>
          <w:rFonts w:ascii="黑体" w:eastAsia="黑体" w:hAnsi="宋体" w:cs="宋体" w:hint="eastAsia"/>
          <w:b/>
          <w:bCs/>
          <w:color w:val="333333"/>
          <w:kern w:val="36"/>
          <w:sz w:val="48"/>
          <w:szCs w:val="48"/>
        </w:rPr>
        <w:t>附件1</w:t>
      </w:r>
    </w:p>
    <w:p w:rsidR="00757F72" w:rsidRPr="00757F72" w:rsidRDefault="00757F72" w:rsidP="00757F72">
      <w:pPr>
        <w:widowControl/>
        <w:spacing w:line="750" w:lineRule="atLeast"/>
        <w:jc w:val="left"/>
        <w:outlineLvl w:val="0"/>
        <w:rPr>
          <w:rFonts w:ascii="微软雅黑" w:eastAsia="微软雅黑" w:hAnsi="微软雅黑" w:cs="宋体"/>
          <w:b/>
          <w:bCs/>
          <w:color w:val="333333"/>
          <w:kern w:val="36"/>
          <w:sz w:val="44"/>
          <w:szCs w:val="44"/>
        </w:rPr>
      </w:pPr>
      <w:r w:rsidRPr="00757F72">
        <w:rPr>
          <w:rFonts w:ascii="微软雅黑" w:eastAsia="微软雅黑" w:hAnsi="微软雅黑" w:cs="宋体" w:hint="eastAsia"/>
          <w:b/>
          <w:bCs/>
          <w:color w:val="333333"/>
          <w:kern w:val="36"/>
          <w:sz w:val="44"/>
          <w:szCs w:val="44"/>
        </w:rPr>
        <w:t>习近平致清华大学建校105周年贺信(全文)</w:t>
      </w:r>
    </w:p>
    <w:p w:rsidR="00757F72" w:rsidRPr="00757F72" w:rsidRDefault="00757F72" w:rsidP="00757F72">
      <w:pPr>
        <w:pStyle w:val="a6"/>
        <w:shd w:val="clear" w:color="auto" w:fill="FFFFFF"/>
        <w:spacing w:before="0" w:beforeAutospacing="0" w:after="375" w:afterAutospacing="0" w:line="360" w:lineRule="atLeast"/>
        <w:ind w:firstLineChars="396" w:firstLine="1113"/>
        <w:rPr>
          <w:rFonts w:ascii="Arial" w:hAnsi="Arial" w:cs="Arial"/>
          <w:b/>
          <w:color w:val="2B2B2B"/>
          <w:sz w:val="28"/>
          <w:szCs w:val="28"/>
        </w:rPr>
      </w:pPr>
      <w:r w:rsidRPr="00757F72">
        <w:rPr>
          <w:rFonts w:ascii="Arial" w:hAnsi="Arial" w:cs="Arial"/>
          <w:b/>
          <w:color w:val="2B2B2B"/>
          <w:sz w:val="28"/>
          <w:szCs w:val="28"/>
        </w:rPr>
        <w:t>《</w:t>
      </w:r>
      <w:r w:rsidRPr="00757F72">
        <w:rPr>
          <w:rFonts w:ascii="Arial" w:hAnsi="Arial" w:cs="Arial"/>
          <w:b/>
          <w:color w:val="2B2B2B"/>
          <w:sz w:val="28"/>
          <w:szCs w:val="28"/>
        </w:rPr>
        <w:t xml:space="preserve"> </w:t>
      </w:r>
      <w:r w:rsidRPr="00757F72">
        <w:rPr>
          <w:rFonts w:ascii="Arial" w:hAnsi="Arial" w:cs="Arial"/>
          <w:b/>
          <w:color w:val="2B2B2B"/>
          <w:sz w:val="28"/>
          <w:szCs w:val="28"/>
        </w:rPr>
        <w:t>人民日报</w:t>
      </w:r>
      <w:r w:rsidRPr="00757F72">
        <w:rPr>
          <w:rFonts w:ascii="Arial" w:hAnsi="Arial" w:cs="Arial"/>
          <w:b/>
          <w:color w:val="2B2B2B"/>
          <w:sz w:val="28"/>
          <w:szCs w:val="28"/>
        </w:rPr>
        <w:t xml:space="preserve"> </w:t>
      </w:r>
      <w:r w:rsidRPr="00757F72">
        <w:rPr>
          <w:rFonts w:ascii="Arial" w:hAnsi="Arial" w:cs="Arial"/>
          <w:b/>
          <w:color w:val="2B2B2B"/>
          <w:sz w:val="28"/>
          <w:szCs w:val="28"/>
        </w:rPr>
        <w:t>》（</w:t>
      </w:r>
      <w:r w:rsidRPr="00757F72">
        <w:rPr>
          <w:rFonts w:ascii="Arial" w:hAnsi="Arial" w:cs="Arial"/>
          <w:b/>
          <w:color w:val="2B2B2B"/>
          <w:sz w:val="28"/>
          <w:szCs w:val="28"/>
        </w:rPr>
        <w:t xml:space="preserve"> 2016</w:t>
      </w:r>
      <w:r w:rsidRPr="00757F72">
        <w:rPr>
          <w:rFonts w:ascii="Arial" w:hAnsi="Arial" w:cs="Arial"/>
          <w:b/>
          <w:color w:val="2B2B2B"/>
          <w:sz w:val="28"/>
          <w:szCs w:val="28"/>
        </w:rPr>
        <w:t>年</w:t>
      </w:r>
      <w:r w:rsidRPr="00757F72">
        <w:rPr>
          <w:rFonts w:ascii="Arial" w:hAnsi="Arial" w:cs="Arial"/>
          <w:b/>
          <w:color w:val="2B2B2B"/>
          <w:sz w:val="28"/>
          <w:szCs w:val="28"/>
        </w:rPr>
        <w:t>04</w:t>
      </w:r>
      <w:r w:rsidRPr="00757F72">
        <w:rPr>
          <w:rFonts w:ascii="Arial" w:hAnsi="Arial" w:cs="Arial"/>
          <w:b/>
          <w:color w:val="2B2B2B"/>
          <w:sz w:val="28"/>
          <w:szCs w:val="28"/>
        </w:rPr>
        <w:t>月</w:t>
      </w:r>
      <w:r w:rsidRPr="00757F72">
        <w:rPr>
          <w:rFonts w:ascii="Arial" w:hAnsi="Arial" w:cs="Arial"/>
          <w:b/>
          <w:color w:val="2B2B2B"/>
          <w:sz w:val="28"/>
          <w:szCs w:val="28"/>
        </w:rPr>
        <w:t>23</w:t>
      </w:r>
      <w:r w:rsidRPr="00757F72">
        <w:rPr>
          <w:rFonts w:ascii="Arial" w:hAnsi="Arial" w:cs="Arial"/>
          <w:b/>
          <w:color w:val="2B2B2B"/>
          <w:sz w:val="28"/>
          <w:szCs w:val="28"/>
        </w:rPr>
        <w:t>日</w:t>
      </w:r>
      <w:r w:rsidRPr="00757F72">
        <w:rPr>
          <w:rFonts w:ascii="Arial" w:hAnsi="Arial" w:cs="Arial"/>
          <w:b/>
          <w:color w:val="2B2B2B"/>
          <w:sz w:val="28"/>
          <w:szCs w:val="28"/>
        </w:rPr>
        <w:t xml:space="preserve"> 01 </w:t>
      </w:r>
      <w:r w:rsidRPr="00757F72">
        <w:rPr>
          <w:rFonts w:ascii="Arial" w:hAnsi="Arial" w:cs="Arial"/>
          <w:b/>
          <w:color w:val="2B2B2B"/>
          <w:sz w:val="28"/>
          <w:szCs w:val="28"/>
        </w:rPr>
        <w:t>版）</w:t>
      </w:r>
    </w:p>
    <w:p w:rsidR="00757F72" w:rsidRPr="00757F72" w:rsidRDefault="00757F72" w:rsidP="00757F72">
      <w:pPr>
        <w:pStyle w:val="a6"/>
        <w:shd w:val="clear" w:color="auto" w:fill="FFFFFF"/>
        <w:spacing w:before="0" w:beforeAutospacing="0" w:after="375" w:afterAutospacing="0" w:line="360" w:lineRule="atLeast"/>
        <w:ind w:firstLine="420"/>
        <w:rPr>
          <w:rFonts w:ascii="Arial" w:hAnsi="Arial" w:cs="Arial"/>
          <w:color w:val="2B2B2B"/>
          <w:sz w:val="32"/>
          <w:szCs w:val="32"/>
        </w:rPr>
      </w:pPr>
      <w:r w:rsidRPr="00757F72">
        <w:rPr>
          <w:rFonts w:ascii="Arial" w:hAnsi="Arial" w:cs="Arial"/>
          <w:color w:val="2B2B2B"/>
          <w:sz w:val="32"/>
          <w:szCs w:val="32"/>
        </w:rPr>
        <w:t>值此清华大学建校</w:t>
      </w:r>
      <w:r w:rsidRPr="00757F72">
        <w:rPr>
          <w:rFonts w:ascii="Arial" w:hAnsi="Arial" w:cs="Arial"/>
          <w:color w:val="2B2B2B"/>
          <w:sz w:val="32"/>
          <w:szCs w:val="32"/>
        </w:rPr>
        <w:t>105</w:t>
      </w:r>
      <w:r w:rsidRPr="00757F72">
        <w:rPr>
          <w:rFonts w:ascii="Arial" w:hAnsi="Arial" w:cs="Arial"/>
          <w:color w:val="2B2B2B"/>
          <w:sz w:val="32"/>
          <w:szCs w:val="32"/>
        </w:rPr>
        <w:t>周年之际，我向全体师生员工和广大校友，致以热烈的祝贺和诚挚的问候！</w:t>
      </w:r>
    </w:p>
    <w:p w:rsidR="00757F72" w:rsidRPr="00757F72" w:rsidRDefault="00757F72" w:rsidP="00757F72">
      <w:pPr>
        <w:pStyle w:val="a6"/>
        <w:shd w:val="clear" w:color="auto" w:fill="FFFFFF"/>
        <w:spacing w:before="0" w:beforeAutospacing="0" w:after="375" w:afterAutospacing="0" w:line="360" w:lineRule="atLeast"/>
        <w:ind w:firstLine="420"/>
        <w:rPr>
          <w:rFonts w:ascii="Arial" w:hAnsi="Arial" w:cs="Arial"/>
          <w:color w:val="2B2B2B"/>
          <w:sz w:val="32"/>
          <w:szCs w:val="32"/>
        </w:rPr>
      </w:pPr>
      <w:r w:rsidRPr="00757F72">
        <w:rPr>
          <w:rFonts w:ascii="Arial" w:hAnsi="Arial" w:cs="Arial"/>
          <w:color w:val="2B2B2B"/>
          <w:sz w:val="32"/>
          <w:szCs w:val="32"/>
        </w:rPr>
        <w:t>清华大学是我国高等教育的一面旗帜。</w:t>
      </w:r>
      <w:r w:rsidRPr="00757F72">
        <w:rPr>
          <w:rFonts w:ascii="Arial" w:hAnsi="Arial" w:cs="Arial"/>
          <w:color w:val="2B2B2B"/>
          <w:sz w:val="32"/>
          <w:szCs w:val="32"/>
        </w:rPr>
        <w:t>105</w:t>
      </w:r>
      <w:r w:rsidRPr="00757F72">
        <w:rPr>
          <w:rFonts w:ascii="Arial" w:hAnsi="Arial" w:cs="Arial"/>
          <w:color w:val="2B2B2B"/>
          <w:sz w:val="32"/>
          <w:szCs w:val="32"/>
        </w:rPr>
        <w:t>年来，清华大学秉承自强不息、厚德载物的校训，开创了中西融汇、古今贯通、文理渗透的办学风格，形成了爱国奉献、追求卓越的精神和又红</w:t>
      </w:r>
      <w:r w:rsidRPr="00757F72">
        <w:rPr>
          <w:rFonts w:ascii="Arial" w:hAnsi="Arial" w:cs="Arial"/>
          <w:color w:val="2B2B2B"/>
          <w:sz w:val="32"/>
          <w:szCs w:val="32"/>
        </w:rPr>
        <w:lastRenderedPageBreak/>
        <w:t>又专、全面发展的培养特色，培养了大批学术大师、兴业英才、治国人才，为国家、为民族作出了重要贡献。</w:t>
      </w:r>
    </w:p>
    <w:p w:rsidR="00757F72" w:rsidRPr="00757F72" w:rsidRDefault="00757F72" w:rsidP="00757F72">
      <w:pPr>
        <w:pStyle w:val="a6"/>
        <w:shd w:val="clear" w:color="auto" w:fill="FFFFFF"/>
        <w:spacing w:before="0" w:beforeAutospacing="0" w:after="375" w:afterAutospacing="0" w:line="360" w:lineRule="atLeast"/>
        <w:ind w:firstLine="420"/>
        <w:rPr>
          <w:rFonts w:ascii="Arial" w:hAnsi="Arial" w:cs="Arial"/>
          <w:color w:val="2B2B2B"/>
          <w:sz w:val="32"/>
          <w:szCs w:val="32"/>
        </w:rPr>
      </w:pPr>
      <w:r w:rsidRPr="00757F72">
        <w:rPr>
          <w:rFonts w:ascii="Arial" w:hAnsi="Arial" w:cs="Arial"/>
          <w:color w:val="2B2B2B"/>
          <w:sz w:val="32"/>
          <w:szCs w:val="32"/>
        </w:rPr>
        <w:t>办好高等教育，事关国家发展、事关民族未来。我国高等教育要紧紧围绕实现</w:t>
      </w:r>
      <w:r w:rsidRPr="00757F72">
        <w:rPr>
          <w:rFonts w:ascii="Arial" w:hAnsi="Arial" w:cs="Arial"/>
          <w:color w:val="2B2B2B"/>
          <w:sz w:val="32"/>
          <w:szCs w:val="32"/>
        </w:rPr>
        <w:t>“</w:t>
      </w:r>
      <w:r w:rsidRPr="00757F72">
        <w:rPr>
          <w:rFonts w:ascii="Arial" w:hAnsi="Arial" w:cs="Arial"/>
          <w:color w:val="2B2B2B"/>
          <w:sz w:val="32"/>
          <w:szCs w:val="32"/>
        </w:rPr>
        <w:t>两个一百年</w:t>
      </w:r>
      <w:r w:rsidRPr="00757F72">
        <w:rPr>
          <w:rFonts w:ascii="Arial" w:hAnsi="Arial" w:cs="Arial"/>
          <w:color w:val="2B2B2B"/>
          <w:sz w:val="32"/>
          <w:szCs w:val="32"/>
        </w:rPr>
        <w:t>”</w:t>
      </w:r>
      <w:r w:rsidRPr="00757F72">
        <w:rPr>
          <w:rFonts w:ascii="Arial" w:hAnsi="Arial" w:cs="Arial"/>
          <w:color w:val="2B2B2B"/>
          <w:sz w:val="32"/>
          <w:szCs w:val="32"/>
        </w:rPr>
        <w:t>奋斗目标、实现中华民族伟大复兴的中国梦，源源不断培养大批德才兼备的优秀人才。站在新的起点上，清华大学要坚持正确方向、坚持立德树人、坚持服务国家、坚持改革创新，面向世界、勇于进取，树立自信、保持特色，广育祖国和人民需要的各类人才，深度参与创新驱动发展战略实施，努力在创建世界一流大学方面走在前列，为国家发展、人民幸福、人类文明进步作出新的更大的贡献。</w:t>
      </w:r>
    </w:p>
    <w:p w:rsidR="00757F72" w:rsidRPr="00757F72" w:rsidRDefault="00757F72" w:rsidP="00757F72">
      <w:pPr>
        <w:pStyle w:val="a6"/>
        <w:shd w:val="clear" w:color="auto" w:fill="FFFFFF"/>
        <w:spacing w:before="0" w:beforeAutospacing="0" w:after="375" w:afterAutospacing="0" w:line="360" w:lineRule="atLeast"/>
        <w:ind w:firstLine="420"/>
        <w:rPr>
          <w:rFonts w:ascii="Arial" w:hAnsi="Arial" w:cs="Arial"/>
          <w:color w:val="2B2B2B"/>
          <w:sz w:val="32"/>
          <w:szCs w:val="32"/>
        </w:rPr>
      </w:pPr>
      <w:r w:rsidRPr="00757F72">
        <w:rPr>
          <w:rFonts w:ascii="Arial" w:hAnsi="Arial" w:cs="Arial"/>
          <w:color w:val="2B2B2B"/>
          <w:sz w:val="32"/>
          <w:szCs w:val="32"/>
        </w:rPr>
        <w:t>衷心祝愿清华大学的明天更加美好！</w:t>
      </w:r>
    </w:p>
    <w:p w:rsidR="00757F72" w:rsidRPr="00757F72" w:rsidRDefault="00757F72" w:rsidP="00300E1A">
      <w:pPr>
        <w:pStyle w:val="a6"/>
        <w:shd w:val="clear" w:color="auto" w:fill="FFFFFF"/>
        <w:spacing w:before="0" w:beforeAutospacing="0" w:after="375" w:afterAutospacing="0" w:line="360" w:lineRule="atLeast"/>
        <w:ind w:firstLineChars="1430" w:firstLine="4576"/>
        <w:rPr>
          <w:rFonts w:ascii="Arial" w:hAnsi="Arial" w:cs="Arial"/>
          <w:color w:val="2B2B2B"/>
          <w:sz w:val="32"/>
          <w:szCs w:val="32"/>
        </w:rPr>
      </w:pPr>
      <w:r w:rsidRPr="00757F72">
        <w:rPr>
          <w:rFonts w:ascii="Arial" w:hAnsi="Arial" w:cs="Arial"/>
          <w:color w:val="2B2B2B"/>
          <w:sz w:val="32"/>
          <w:szCs w:val="32"/>
        </w:rPr>
        <w:t>习近平</w:t>
      </w:r>
    </w:p>
    <w:p w:rsidR="00757F72" w:rsidRPr="00757F72" w:rsidRDefault="00757F72" w:rsidP="00300E1A">
      <w:pPr>
        <w:pStyle w:val="a6"/>
        <w:shd w:val="clear" w:color="auto" w:fill="FFFFFF"/>
        <w:spacing w:before="0" w:beforeAutospacing="0" w:after="375" w:afterAutospacing="0" w:line="360" w:lineRule="atLeast"/>
        <w:ind w:firstLineChars="1180" w:firstLine="3776"/>
        <w:rPr>
          <w:rFonts w:ascii="Arial" w:hAnsi="Arial" w:cs="Arial"/>
          <w:color w:val="2B2B2B"/>
          <w:sz w:val="32"/>
          <w:szCs w:val="32"/>
        </w:rPr>
      </w:pPr>
      <w:r w:rsidRPr="00757F72">
        <w:rPr>
          <w:rFonts w:ascii="Arial" w:hAnsi="Arial" w:cs="Arial"/>
          <w:color w:val="2B2B2B"/>
          <w:sz w:val="32"/>
          <w:szCs w:val="32"/>
        </w:rPr>
        <w:t>2016</w:t>
      </w:r>
      <w:r w:rsidRPr="00757F72">
        <w:rPr>
          <w:rFonts w:ascii="Arial" w:hAnsi="Arial" w:cs="Arial"/>
          <w:color w:val="2B2B2B"/>
          <w:sz w:val="32"/>
          <w:szCs w:val="32"/>
        </w:rPr>
        <w:t>年</w:t>
      </w:r>
      <w:r w:rsidRPr="00757F72">
        <w:rPr>
          <w:rFonts w:ascii="Arial" w:hAnsi="Arial" w:cs="Arial"/>
          <w:color w:val="2B2B2B"/>
          <w:sz w:val="32"/>
          <w:szCs w:val="32"/>
        </w:rPr>
        <w:t>4</w:t>
      </w:r>
      <w:r w:rsidRPr="00757F72">
        <w:rPr>
          <w:rFonts w:ascii="Arial" w:hAnsi="Arial" w:cs="Arial"/>
          <w:color w:val="2B2B2B"/>
          <w:sz w:val="32"/>
          <w:szCs w:val="32"/>
        </w:rPr>
        <w:t>月</w:t>
      </w:r>
      <w:r w:rsidRPr="00757F72">
        <w:rPr>
          <w:rFonts w:ascii="Arial" w:hAnsi="Arial" w:cs="Arial"/>
          <w:color w:val="2B2B2B"/>
          <w:sz w:val="32"/>
          <w:szCs w:val="32"/>
        </w:rPr>
        <w:t>22</w:t>
      </w:r>
      <w:r w:rsidRPr="00757F72">
        <w:rPr>
          <w:rFonts w:ascii="Arial" w:hAnsi="Arial" w:cs="Arial"/>
          <w:color w:val="2B2B2B"/>
          <w:sz w:val="32"/>
          <w:szCs w:val="32"/>
        </w:rPr>
        <w:t>日</w:t>
      </w:r>
    </w:p>
    <w:p w:rsidR="00757F72" w:rsidRPr="00757F72" w:rsidRDefault="00757F72" w:rsidP="00757F72">
      <w:pPr>
        <w:widowControl/>
        <w:spacing w:before="100" w:beforeAutospacing="1" w:after="100" w:afterAutospacing="1" w:line="432" w:lineRule="auto"/>
        <w:jc w:val="left"/>
        <w:outlineLvl w:val="0"/>
        <w:rPr>
          <w:rFonts w:ascii="黑体" w:eastAsia="黑体" w:hAnsi="宋体" w:cs="宋体" w:hint="eastAsia"/>
          <w:b/>
          <w:bCs/>
          <w:color w:val="333333"/>
          <w:kern w:val="36"/>
          <w:sz w:val="48"/>
          <w:szCs w:val="48"/>
        </w:rPr>
      </w:pPr>
      <w:r w:rsidRPr="00757F72">
        <w:rPr>
          <w:rFonts w:ascii="黑体" w:eastAsia="黑体" w:hAnsi="宋体" w:cs="宋体" w:hint="eastAsia"/>
          <w:b/>
          <w:bCs/>
          <w:color w:val="333333"/>
          <w:kern w:val="36"/>
          <w:sz w:val="48"/>
          <w:szCs w:val="48"/>
        </w:rPr>
        <w:t>附件</w:t>
      </w:r>
      <w:r>
        <w:rPr>
          <w:rFonts w:ascii="黑体" w:eastAsia="黑体" w:hAnsi="宋体" w:cs="宋体" w:hint="eastAsia"/>
          <w:b/>
          <w:bCs/>
          <w:color w:val="333333"/>
          <w:kern w:val="36"/>
          <w:sz w:val="48"/>
          <w:szCs w:val="48"/>
        </w:rPr>
        <w:t>2</w:t>
      </w:r>
    </w:p>
    <w:p w:rsidR="00A92BE4" w:rsidRPr="00A92BE4" w:rsidRDefault="00A92BE4" w:rsidP="00A92BE4">
      <w:pPr>
        <w:widowControl/>
        <w:spacing w:line="360" w:lineRule="atLeast"/>
        <w:jc w:val="center"/>
        <w:outlineLvl w:val="0"/>
        <w:rPr>
          <w:rFonts w:ascii="黑体" w:eastAsia="黑体" w:hAnsi="宋体" w:cs="宋体" w:hint="eastAsia"/>
          <w:b/>
          <w:color w:val="000000"/>
          <w:kern w:val="36"/>
          <w:sz w:val="36"/>
          <w:szCs w:val="36"/>
        </w:rPr>
      </w:pPr>
      <w:r w:rsidRPr="00A92BE4">
        <w:rPr>
          <w:rFonts w:ascii="黑体" w:eastAsia="黑体" w:hAnsi="宋体" w:cs="宋体" w:hint="eastAsia"/>
          <w:b/>
          <w:color w:val="000000"/>
          <w:kern w:val="36"/>
          <w:sz w:val="36"/>
          <w:szCs w:val="36"/>
        </w:rPr>
        <w:t>习近平总书记在网络安全和信息化工作座谈会上的讲话</w:t>
      </w:r>
    </w:p>
    <w:p w:rsidR="00300E1A" w:rsidRPr="00300E1A" w:rsidRDefault="00A92BE4" w:rsidP="00A92BE4">
      <w:pPr>
        <w:pStyle w:val="a6"/>
        <w:shd w:val="clear" w:color="auto" w:fill="FFFFFF"/>
        <w:spacing w:before="180" w:beforeAutospacing="0" w:after="180" w:afterAutospacing="0" w:line="432" w:lineRule="atLeast"/>
        <w:rPr>
          <w:rFonts w:ascii="微软雅黑" w:eastAsia="微软雅黑" w:hAnsi="微软雅黑" w:hint="eastAsia"/>
          <w:sz w:val="28"/>
          <w:szCs w:val="28"/>
        </w:rPr>
      </w:pPr>
      <w:r>
        <w:rPr>
          <w:rFonts w:ascii="微软雅黑" w:eastAsia="微软雅黑" w:hAnsi="微软雅黑" w:hint="eastAsia"/>
          <w:color w:val="000000"/>
        </w:rPr>
        <w:t xml:space="preserve">　</w:t>
      </w:r>
      <w:r w:rsidR="00300E1A">
        <w:rPr>
          <w:rFonts w:ascii="微软雅黑" w:eastAsia="微软雅黑" w:hAnsi="微软雅黑" w:hint="eastAsia"/>
          <w:color w:val="000000"/>
        </w:rPr>
        <w:t xml:space="preserve">                       </w:t>
      </w:r>
      <w:r w:rsidR="00300E1A" w:rsidRPr="00300E1A">
        <w:rPr>
          <w:rFonts w:ascii="微软雅黑" w:eastAsia="微软雅黑" w:hAnsi="微软雅黑" w:hint="eastAsia"/>
        </w:rPr>
        <w:t xml:space="preserve"> </w:t>
      </w:r>
      <w:r w:rsidR="00300E1A" w:rsidRPr="00300E1A">
        <w:rPr>
          <w:rFonts w:ascii="微软雅黑" w:eastAsia="微软雅黑" w:hAnsi="微软雅黑" w:hint="eastAsia"/>
          <w:sz w:val="28"/>
          <w:szCs w:val="28"/>
        </w:rPr>
        <w:t xml:space="preserve"> </w:t>
      </w:r>
      <w:r w:rsidR="00300E1A" w:rsidRPr="00300E1A">
        <w:rPr>
          <w:rFonts w:ascii="微软雅黑" w:eastAsia="微软雅黑" w:hAnsi="微软雅黑" w:hint="eastAsia"/>
          <w:sz w:val="28"/>
          <w:szCs w:val="28"/>
          <w:shd w:val="clear" w:color="auto" w:fill="FFFFFF"/>
        </w:rPr>
        <w:t>2016年4月26日</w:t>
      </w:r>
    </w:p>
    <w:p w:rsidR="00A92BE4" w:rsidRDefault="00A92BE4" w:rsidP="00300E1A">
      <w:pPr>
        <w:pStyle w:val="a6"/>
        <w:shd w:val="clear" w:color="auto" w:fill="FFFFFF"/>
        <w:spacing w:before="180" w:beforeAutospacing="0" w:after="180" w:afterAutospacing="0" w:line="432" w:lineRule="atLeast"/>
        <w:ind w:firstLineChars="200" w:firstLine="480"/>
        <w:rPr>
          <w:rFonts w:ascii="微软雅黑" w:eastAsia="微软雅黑" w:hAnsi="微软雅黑"/>
          <w:color w:val="000000"/>
        </w:rPr>
      </w:pPr>
      <w:r>
        <w:rPr>
          <w:rFonts w:ascii="微软雅黑" w:eastAsia="微软雅黑" w:hAnsi="微软雅黑" w:hint="eastAsia"/>
          <w:color w:val="000000"/>
        </w:rPr>
        <w:t>今天，我们召开一个网络安全和信息化工作座谈会。这个会，我一直想开。党的十八大以来，我国互联网事业快速发展，网络安全和信息化工作扎实推进，取得显著</w:t>
      </w:r>
      <w:r>
        <w:rPr>
          <w:rFonts w:ascii="微软雅黑" w:eastAsia="微软雅黑" w:hAnsi="微软雅黑" w:hint="eastAsia"/>
          <w:color w:val="000000"/>
        </w:rPr>
        <w:lastRenderedPageBreak/>
        <w:t>进步和成绩，同时也存在不少短板和问题。召开这次座谈会，就是要当面听取大家意见和建议，共同探讨一些措施和办法，以利于我们把工作做得更好。</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刚才，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下面，我谈几点意见，同大家交流。</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第一个问题，讲讲推动我国网信事业发展，让互联网更好造福人民。</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听了大家发言，我有一个总的感觉，就是对互联网来说，我国虽然是后来者，接入国际互联网只有20多年，但我们正确处理安全和发展、开放和自主、管理和服务的关系，推动互联网发展取得令人瞩目的成就。现在，互联网越来越成为人们学习、工作、生活的新空间，越来越成为获取公共服务的新平台。我国有7亿网民，这是一个了不起的数字，也是一个了不起的成就。</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从社会发展史看，人类经历了农业革命、工业革命，正在经历信息革命。农业革命增强了人类生存能力，使人类从采食捕猎走向栽种畜养，从野蛮时代走向文明社会。工业革命拓展了人类体力，以机器取代了人力，以大规模工厂化生产取代了个体工场手工生产。而信息革命则增强了人类脑力，带来生产力又一次质的飞跃，对国际政治、经济、文化、社会、生态、军事等领域发展产生了深刻影响。</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当前和今后一个时期，我国发展的目标是实现“两个一百年”奋斗目标。我说过，建设富强民主文明和谐的社会主义现代化国家，实现中华民族伟大复兴，是鸦片战争以</w:t>
      </w:r>
      <w:r>
        <w:rPr>
          <w:rFonts w:ascii="微软雅黑" w:eastAsia="微软雅黑" w:hAnsi="微软雅黑" w:hint="eastAsia"/>
          <w:color w:val="000000"/>
        </w:rPr>
        <w:lastRenderedPageBreak/>
        <w:t>来中国人民最伟大的梦想，是中华民族的最高利益和根本利益。今天，我们13亿多人的一切奋斗归根到底都是为了实现这一伟大目标。</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我国曾经是世界上的经济强国，后来在欧洲发生工业革命、世界发生深刻变革的时期，丧失了与世界同进步的历史机遇，逐渐落到了被动挨打的境地。特别是鸦片战争之后，中华民族更是陷入积贫积弱、任人宰割的悲惨状况。想起这一段历史，我们心中都有刻骨铭心的痛。经过几代人努力，我们从来没有像今天这样离实现中华民族伟大复兴的目标如此之近，也从来没有像今天这样更有信心、更有能力实现中华民族伟大复兴。这是中华民族的一个重要历史机遇，我们必须牢牢抓住，决不能同这样的历史机遇失之交臂。这就是我们这一代人的历史责任，是我们对中华民族的责任，是对前人的责任，也是对后人的责任。</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党的十八届五中全会提出了创新、协调、绿色、开放、共享的新发展理念，这是在深刻总结国内外发展经验教训、深入分析国内外发展大势的基础上提出的，集中反映了我们党对我国经济社会发展规律的新认识。按照新发展理念推动我国经济社会发展，是当前和今后一个时期我国发展的总要求和大趋势。古人说：“随时以举事，因资而立功，用万物之能而获利其上。”我国网信事业发展要适应这个大趋势。总体上说，网信事业代表着新的生产力、新的发展方向，应该也能够在践行新发展理念上先行一步。</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我国经济发展进入新常态，新常态要有新动力，互联网在这方面可以大有作为。我们实施“互联网+”行动计划，带动全社会兴起了创新创业热潮，信息经济在我国国内生产总值中的占比不断攀升。当今世界，信息化发展很快，不进则退，慢进亦退。我们要加强信息基础设施建设，强化信息资源深度整合，打通经济社会发展的信息“大</w:t>
      </w:r>
      <w:r>
        <w:rPr>
          <w:rFonts w:ascii="微软雅黑" w:eastAsia="微软雅黑" w:hAnsi="微软雅黑" w:hint="eastAsia"/>
          <w:color w:val="000000"/>
        </w:rPr>
        <w:lastRenderedPageBreak/>
        <w:t>动脉”。党的十八届五中全会、“十三五”规划纲要都对实施网络强国战略、“互联网+”行动计划、大数据战略等作了部署，要切实贯彻落实好，着力推动互联网和实体经济深度融合发展，以信息流带动技术流、资金流、人才流、物资流，促进资源配置优化，促进全要素生产率提升，为推动创新发展、转变经济发展方式、调整经济结构发挥积极作用。</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 xml:space="preserve">　网信事业要发展，必须贯彻以人民为中心的发展思想。这是党的十八届五中全会提出的一个重要观点。要适应人民期待和需求，加快信息化服务普及，降低应用成本，为老百姓提供用得上、用得起、用得好的信息服务，让亿万人民在共享互联网发展成果上有更多获得感。相比城市，农村互联网基础设施建设是我们的短板。要加大投入力度，加快农村互联网建设步伐，扩大光纤网、宽带网在农村的有效覆盖。可以做好信息化和工业化深度融合这篇大文章，发展智能制造，带动更多人创新创业；可以瞄准农业现代化主攻方向，提高农业生产智能化、经营网络化水平，帮助广大农民增加收入；可以发挥互联网优势，实施“互联网+教育”、“互联网+医疗”、“互联网+文化”等，促进基本公共服务均等化；可以发挥互联网在助推脱贫攻坚中的作用，推进精准扶贫、精准脱贫，让更多困难群众用上互联网，让农产品通过互联网走出乡村，让山沟里的孩子也能接受优质教育；可以加快推进电子政务，鼓励各级政府部门打破信息壁垒、提升服务效率，让百姓少跑腿、信息多跑路，解决办事难、办事慢、办事繁的问题，等等。这些方面有很多事情可做，一些互联网企业已经做了尝试，取得了较好的经济效益和社会效益。</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有专家提出，我们的国家治理中存在信息共享、资源统筹、工作协调不够等问题，制约了国家治理效率和公共服务水平。这个问题要深入研究。我们提出推进国家治理</w:t>
      </w:r>
      <w:r>
        <w:rPr>
          <w:rFonts w:ascii="微软雅黑" w:eastAsia="微软雅黑" w:hAnsi="微软雅黑" w:hint="eastAsia"/>
          <w:color w:val="000000"/>
        </w:rPr>
        <w:lastRenderedPageBreak/>
        <w:t>体系和治理能力现代化，信息是国家治理的重要依据，要发挥其在这个进程中的重要作用。要以信息化推进国家治理体系和治理能力现代化，统筹发展电子政务，构建一体化在线服务平台，分级分类推进新型智慧城市建设，打通信息壁垒，构建全国信息资源共享体系，更好用信息化手段感知社会态势、畅通沟通渠道、辅助科学决策。</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 xml:space="preserve">　第二个问题，讲讲建设网络良好生态，发挥网络引导舆论、反映民意的作用。</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互联网是一个社会信息大平台，亿万网民在上面获得信息、交流信息，这会对他们的求知途径、思维方式、价值观念产生重要影响，特别是会对他们对国家、对社会、对工作、对人生的看法产生重要影响。</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实现“两个一百年”奋斗目标，需要全社会方方面面同心干，需要全国各族人民心往一处想、劲往一处使。如果一个社会没有共同理想，没有共同目标，没有共同价值观，整天乱哄哄的，那就什么事也办不成。我国有13亿多人，如果弄成那样一个局面，就不符合人民利益，也不符合国家利益。</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凝聚共识工作不容易做，大家要共同努力。为了实现我们的目标，网上网下要形成同心圆。什么是同心圆？就是在党的领导下，动员全国各族人民，调动各方面积极性，共同为实现中华民族伟大复兴的中国梦而奋斗。</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古人说：“知屋漏者在宇下，知政失者在草野。”很多网民称自己为“草根”，那网络就是现在的一个“草野”。网民来自老百姓，老百姓上了网，民意也就上了网。群众在哪儿，我们的领导干部就要到哪儿去，不然怎么联系群众呢？各级党政机关和领导干部要学会通过网络走群众路线，经常上网看看，潜潜水、聊聊天、发发声，了解群众所思所愿，收集好想法好建议，积极回应网民关切、解疑释惑。善于运用网络</w:t>
      </w:r>
      <w:r>
        <w:rPr>
          <w:rFonts w:ascii="微软雅黑" w:eastAsia="微软雅黑" w:hAnsi="微软雅黑" w:hint="eastAsia"/>
          <w:color w:val="000000"/>
        </w:rPr>
        <w:lastRenderedPageBreak/>
        <w:t>了解民意、开展工作，是新形势下领导干部做好工作的基本功。各级干部特别是领导干部一定要不断提高这项本领。</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网民大多数是普通群众，来自四面八方，各自经历不同，观点和想法肯定是五花八门的，不能要求他们对所有问题都看得那么准、说得那么对。要多一些包容和耐心，对建设性意见要及时吸纳，对困难要及时帮助，对不了解情况的要及时宣介，对模糊认识要及时廓清，对怨气怨言要及时化解，对错误看法要及时引导和纠正，让互联网成为我们同群众交流沟通的新平台，成为了解群众、贴近群众、为群众排忧解难的新途径，成为发扬人民民主、接受人民监督的新渠道。</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形成良好网上舆论氛围，不是说只能有一个声音、一个调子，而是说不能搬弄是非、颠倒黑白、造谣生事、违法犯罪，不能超越了宪法法律界限。我多次强调，要把</w:t>
      </w:r>
      <w:r>
        <w:rPr>
          <w:rFonts w:ascii="微软雅黑" w:eastAsia="微软雅黑" w:hAnsi="微软雅黑" w:hint="eastAsia"/>
          <w:color w:val="000000"/>
        </w:rPr>
        <w:lastRenderedPageBreak/>
        <w:t>权力关进制度的笼子里，一个重要手段就是发挥舆论监督包括互联网监督作用。这一条，各级党政机关和领导干部特别要注意，首先要做好。对网上那些出于善意的批评，对互联网监督，不论是对党和政府工作提的还是对领导干部个人提的，不论是和风细雨的还是忠言逆耳的，我们不仅要欢迎，而且要认真研究和吸取。</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 xml:space="preserve">　第三个问题，讲讲尽快在核心技术上取得突破。</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20多年来，我国互联网发展取得的显著成就中，包括一批技术方面的成就。目前，在世界互联网企业前10强中，我们占了4席。在第二届世界互联网大会期间，我去看了“互联网之光”博览会，来自全球的250多家企业展出的1000多项新技术新成果中，我们也占了不少，这令人高兴。同时，我们也要看到，同世界先进水平相比，同建设网络强国战略目标相比，我们在很多方面还有不小差距，特别是在互联网创新能力、基础设施建设、信息资源共享、产业实力等方面还存在不小差距，其中最大的差距在核心技术上。</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 xml:space="preserve">　互联网核心技术是我们最大的“命门”，核心技术受制于人是我们最大的隐患。一个互联网企业即便规模再大、市值再高，如果核心元器件严重依赖外国，供应链的“命门”掌握在别人手里，那就好比在别人的墙基上砌房子，再大再漂亮也可能经不起风雨，甚至会不堪一击。我们要掌握我国互联网发展主动权，保障互联网安全、国家安全，就必须突破核心技术这个难题，争取在某些领域、某些方面实现“弯道超车”。</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核心技术要取得突破，就要有决心、恒心、重心。有决心，就是要树立顽强拼搏、刻苦攻关的志气，坚定不移实施创新驱动发展战略，把更多人力物力财力投向核心技术研发，集合精锐力量，作出战略性安排。有恒心，就是要制定信息领域核心技术设备发展战略纲要，制定路线图、时间表、任务书，明确近期、中期、远期目标，遵循</w:t>
      </w:r>
      <w:r>
        <w:rPr>
          <w:rFonts w:ascii="微软雅黑" w:eastAsia="微软雅黑" w:hAnsi="微软雅黑" w:hint="eastAsia"/>
          <w:color w:val="000000"/>
        </w:rPr>
        <w:lastRenderedPageBreak/>
        <w:t>技术规律，分梯次、分门类、分阶段推进，咬定青山不放松。有重心，就是要立足我国国情，面向世界科技前沿，面向国家重大需求，面向国民经济主战场，紧紧围绕攀登战略制高点，强化重要领域和关键环节任务部署，把方向搞清楚，把重点搞清楚。否则，花了很多钱、投入了很多资源，最后南辕北辙，是难以取得成效的。</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什么是核心技术？我看，可以从3个方面把握。一是基础技术、通用技术。二是非对称技术、“杀手锏”技术。三是前沿技术、颠覆性技术。在这些领域，我们同国外处在同一条起跑线上，如果能够超前部署、集中攻关，很有可能实现从跟跑并跑到并跑领跑的转变。我国网信领域广大企业家、专家学者、科技人员要树立这个雄心壮志，要争这口气，努力尽快在核心技术上取得新的重大突破。正所谓“日日行，不怕千万里；常常做，不怕千万事”。</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 xml:space="preserve">　互联网核心技术是我们最大的“命门”，核心技术受制于人是我们最大的隐患。一个互联网企业即便规模再大、市值再高，如果核心元器件严重依赖外国，供应链的“命门”掌握在别人手里，那就好比在别人的墙基上砌房子，再大再漂亮也可能经不起风雨，甚至会不堪一击。我们要掌握我国互联网发展主动权，保障互联网安全、国家安全，就必须突破核心技术这个难题，争取在某些领域、某些方面实现“弯道超车”。</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核心技术要取得突破，就要有决心、恒心、重心。有决心，就是要树立顽强拼搏、刻苦攻关的志气，坚定不移实施创新驱动发展战略，把更多人力物力财力投向核心技术研发，集合精锐力量，作出战略性安排。有恒心，就是要制定信息领域核心技术设备发展战略纲要，制定路线图、时间表、任务书，明确近期、中期、远期目标，遵循技术规律，分梯次、分门类、分阶段推进，咬定青山不放松。有重心，就是要立足我国国情，面向世界科技前沿，面向国家重大需求，面向国民经济主战场，紧紧围绕攀</w:t>
      </w:r>
      <w:r>
        <w:rPr>
          <w:rFonts w:ascii="微软雅黑" w:eastAsia="微软雅黑" w:hAnsi="微软雅黑" w:hint="eastAsia"/>
          <w:color w:val="000000"/>
        </w:rPr>
        <w:lastRenderedPageBreak/>
        <w:t>登战略制高点，强化重要领域和关键环节任务部署，把方向搞清楚，把重点搞清楚。否则，花了很多钱、投入了很多资源，最后南辕北辙，是难以取得成效的。</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什么是核心技术？我看，可以从3个方面把握。一是基础技术、通用技术。二是非对称技术、“杀手锏”技术。三是前沿技术、颠覆性技术。在这些领域，我们同国外处在同一条起跑线上，如果能够超前部署、集中攻关，很有可能实现从跟跑并跑到并跑领跑的转变。我国网信领域广大企业家、专家学者、科技人员要树立这个雄心壮志，要争这口气，努力尽快在核心技术上取得新的重大突破。正所谓“日日行，不怕千万里；常常做，不怕千万事”。</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第二，在科研投入上集中力量办大事。近年来，我们在核心技术研发上投的钱不少，但效果还不是很明显。我看，主要问题是好钢没有用在刀刃上。要围绕国家亟需突破的核心技术，把拳头攥紧，坚持不懈做下去。</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第三，积极推动核心技术成果转化。技术要发展，必须要使用。在全球信息领域，创新链、产业链、价值链整合能力越来越成为决定成败的关键。核心技术研发的最终结果，不应只是技术报告、科研论文、实验室样品，而应是市场产品、技术实力、产业实力。核心技术脱离了它的产业链、价值链、生态系统，上下游不衔接，就可能白忙活一场。</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科研和经济不能搞成“两张皮”，要着力推进核心技术成果转化和产业化。经过一定范围论证，该用的就要用。我们自己推出的新技术新产品，在应用中出现一些问题是自然的。可以在用的过程中继续改进，不断提高质量。如果大家都不用，就是报一个课题完成报告，然后束之高阁，那永远发展不起来。</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四，推动强强联合、协同攻关。要打好核心技术研发攻坚战，不仅要把冲锋号吹起来，而且要把集合号吹起来，也就是要把最强的力量积聚起来共同干，组成攻关的突击队、特种兵。我们同国际先进水平在核心技术上差距悬殊，一个很突出的原因，是我们的骨干企业没有像微软、英特尔、谷歌、苹果那样形成协同效应。美国有个所谓的“文泰来”联盟，微软的视窗操作系统只配对英特尔的芯片。在核心技术研发上，强强联合比单打独斗效果要好，要在这方面拿出些办法来，彻底摆脱部门利益和门户之见的束缚。抱着宁为鸡头、不为凤尾的想法，抱着自己拥有一亩三分地的想法，形不成合力，是难以成事的。</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一些同志关于组建产学研用联盟的建议很好。比如，可以组建“互联网+”联盟、高端芯片联盟等，加强战略、技术、标准、市场等沟通协作，协同创新攻关。可以探索搞揭榜挂帅，把需要的关键核心技术项目张出榜来，英雄不论出处，谁有本事谁就揭榜。在这方面，既要发挥国有企业作用，也要发挥民营企业作用，也可以两方面联手来干。还可以探索更加紧密的资本型协作机制，成立核心技术研发投资公司，发挥龙头企业优势，带动中小企业发展，既解决上游企业技术推广应用问题，也解决下游企业“缺芯少魂”问题。</w:t>
      </w:r>
    </w:p>
    <w:p w:rsidR="00A92BE4" w:rsidRDefault="00A92BE4" w:rsidP="00300E1A">
      <w:pPr>
        <w:pStyle w:val="a6"/>
        <w:shd w:val="clear" w:color="auto" w:fill="FFFFFF"/>
        <w:spacing w:before="0" w:beforeAutospacing="0" w:after="0" w:afterAutospacing="0" w:line="432" w:lineRule="atLeast"/>
        <w:ind w:firstLineChars="200" w:firstLine="480"/>
        <w:rPr>
          <w:rFonts w:ascii="微软雅黑" w:eastAsia="微软雅黑" w:hAnsi="微软雅黑"/>
          <w:color w:val="000000"/>
        </w:rPr>
      </w:pPr>
      <w:r>
        <w:rPr>
          <w:rStyle w:val="a5"/>
          <w:rFonts w:ascii="微软雅黑" w:eastAsia="微软雅黑" w:hAnsi="微软雅黑" w:hint="eastAsia"/>
          <w:color w:val="000000"/>
        </w:rPr>
        <w:t>第四个问题，讲讲正确处理安全和发展的关系。</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网络安全和信息化是相辅相成的。安全是发展的前提，发展是安全的保障，安全和发展要同步推进。我们一定要认识到，古往今来，很多技术都是“双刃剑”，一方面可以造福社会、造福人民，另一方面也可以被一些人用来损害社会公共利益和民众利益。从世界范围看，网络安全威胁和风险日益突出，并日益向政治、经济、文化、社会、生态、国防等领域传导渗透。特别是国家关键信息基础设施面临较大风险隐患，</w:t>
      </w:r>
      <w:r>
        <w:rPr>
          <w:rFonts w:ascii="微软雅黑" w:eastAsia="微软雅黑" w:hAnsi="微软雅黑" w:hint="eastAsia"/>
          <w:color w:val="000000"/>
        </w:rPr>
        <w:lastRenderedPageBreak/>
        <w:t>网络安全防控能力薄弱，难以有效应对国家级、有组织的高强度网络攻击。这对世界各国都是一个难题，我们当然也不例外。</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面对复杂严峻的网络安全形势，我们要保持清醒头脑，各方面齐抓共管，切实维护网络安全。</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第一，树立正确的网络安全观。理念决定行动。当今的网络安全，有几个主要特点。一是网络安全是整体的而不是割裂的。在信息时代，网络安全对国家安全牵一发而动全身，同许多其他方面的安全都有着密切关系。二是网络安全是动态的而不是静态的。信息技术变化越来越快，过去分散独立的网络变得高度关联、相互依赖，网络安全的威胁来源和攻击手段不断变化，那种依靠装几个安全设备和安全软件就想永保安全的想法已不合时宜，需要树立动态、综合的防护理念。三是网络安全是开放的而不是封闭的。只有立足开放环境，加强对外交流、合作、互动、博弈，吸收先进技术，网络安全水平才会不断提高。四是网络安全是相对的而不是绝对的。没有绝对安全，要立足基本国情保安全，避免不计成本追求绝对安全，那样不仅会背上沉重负担，甚至可能顾此失彼。五是网络安全是共同的而不是孤立的。网络安全为人民，网络安全靠人民，维护网络安全是全社会共同责任，需要政府、企业、社会组织、广大网民共同参与，共筑网络安全防线。这几个特点，各有关方面要好好把握。</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第二，加快构建关键信息基础设施安全保障体系。金融、能源、电力、通信、交通等领域的关键信息基础设施是经济社会运行的神经中枢，是网络安全的重中之重，也是可能遭到重点攻击的目标。“物理隔离”防线可被跨网入侵，电力调配指令可被恶意篡改，金融交易信息可被窃取，这些都是重大风险隐患。不出问题则已，一出就</w:t>
      </w:r>
      <w:r>
        <w:rPr>
          <w:rFonts w:ascii="微软雅黑" w:eastAsia="微软雅黑" w:hAnsi="微软雅黑" w:hint="eastAsia"/>
          <w:color w:val="000000"/>
        </w:rPr>
        <w:lastRenderedPageBreak/>
        <w:t>可能导致交通中断、金融紊乱、电力瘫痪等问题，具有很大的破坏性和杀伤力。我们必须深入研究，采取有效措施，切实做好国家关键信息基础设施安全防护。</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 xml:space="preserve">　第三，全天候全方位感知网络安全态势。知己知彼，才能百战不殆。没有意识到风险是最大的风险。网络安全具有很强的隐蔽性，一个技术漏洞、安全风险可能隐藏几年都发现不了，结果是“谁进来了不知道、是敌是友不知道、干了什么不知道”，长期“潜伏”在里面，一旦有事就发作了。</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维护网络安全，首先要知道风险在哪里，是什么样的风险，什么时候发生风险，正所谓“聪者听于无声，明者见于未形”。感知网络安全态势是最基本最基础的工作。要全面加强网络安全检查，摸清家底，认清风险，找出漏洞，通报结果，督促整改。要建立统一高效的网络安全风险报告机制、情报共享机制、研判处置机制，准确把握网络安全风险发生的规律、动向、趋势。要建立政府和企业网络安全信息共享机制，把企业掌握的大量网络安全信息用起来，龙头企业要带头参加这个机制。</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有专家反映，在数据开放、信息共享方面存在着部门利益、行业利益、本位思想。这方面，要加强论证，该统的可以统起来，发挥1+1大于2的效应，以综合运用各方面掌握的数据资源，加强大数据挖掘分析，更好感知网络安全态势，做好风险防范。这项工作做好了，对国家、对社会、对企业、对民众都是有好处的。</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第四，增强网络安全防御能力和威慑能力。网络安全的本质在对抗，对抗的本质在攻防两端能力较量。要落实网络安全责任制，制定网络安全标准，明确保护对象、保护层级、保护措施。哪些方面要重兵把守、严防死守，哪些方面由地方政府保障、适度防范，哪些方面由市场力量防护，都要有本清清楚楚的账。人家用的是飞机大炮，</w:t>
      </w:r>
      <w:r>
        <w:rPr>
          <w:rFonts w:ascii="微软雅黑" w:eastAsia="微软雅黑" w:hAnsi="微软雅黑" w:hint="eastAsia"/>
          <w:color w:val="000000"/>
        </w:rPr>
        <w:lastRenderedPageBreak/>
        <w:t>我们这里还用大刀长矛，那是不行的，攻防力量要对等。要以技术对技术，以技术管技术，做到魔高一尺、道高一丈。</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目前，大国网络安全博弈，不单是技术博弈，还是理念博弈、话语权博弈。我们提出了全球互联网发展治理的“四项原则”、“五点主张”，特别是我们倡导尊重网络主权、构建网络空间命运共同体，赢得了世界绝大多数国家赞同。</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 xml:space="preserve">　第三，全天候全方位感知网络安全态势。知己知彼，才能百战不殆。没有意识到风险是最大的风险。网络安全具有很强的隐蔽性，一个技术漏洞、安全风险可能隐藏几年都发现不了，结果是“谁进来了不知道、是敌是友不知道、干了什么不知道”，长期“潜伏”在里面，一旦有事就发作了。</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维护网络安全，首先要知道风险在哪里，是什么样的风险，什么时候发生风险，正所谓“聪者听于无声，明者见于未形”。感知网络安全态势是最基本最基础的工作。要全面加强网络安全检查，摸清家底，认清风险，找出漏洞，通报结果，督促整改。要建立统一高效的网络安全风险报告机制、情报共享机制、研判处置机制，准确把握网络安全风险发生的规律、动向、趋势。要建立政府和企业网络安全信息共享机制，把企业掌握的大量网络安全信息用起来，龙头企业要带头参加这个机制。</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有专家反映，在数据开放、信息共享方面存在着部门利益、行业利益、本位思想。这方面，要加强论证，该统的可以统起来，发挥1+1大于2的效应，以综合运用各方面掌握的数据资源，加强大数据挖掘分析，更好感知网络安全态势，做好风险防范。这项工作做好了，对国家、对社会、对企业、对民众都是有好处的。</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第四，增强网络安全防御能力和威慑能力。网络安全的本质在对抗，对抗的本质在攻防两端能力较量。要落实网络安全责任制，制定网络安全标准，明确保护对象、</w:t>
      </w:r>
      <w:r>
        <w:rPr>
          <w:rFonts w:ascii="微软雅黑" w:eastAsia="微软雅黑" w:hAnsi="微软雅黑" w:hint="eastAsia"/>
          <w:color w:val="000000"/>
        </w:rPr>
        <w:lastRenderedPageBreak/>
        <w:t>保护层级、保护措施。哪些方面要重兵把守、严防死守，哪些方面由地方政府保障、适度防范，哪些方面由市场力量防护，都要有本清清楚楚的账。人家用的是飞机大炮，我们这里还用大刀长矛，那是不行的，攻防力量要对等。要以技术对技术，以技术管技术，做到魔高一尺、道高一丈。</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目前，大国网络安全博弈，不单是技术博弈，还是理念博弈、话语权博弈。我们提出了全球互联网发展治理的“四项原则”、“五点主张”，特别是我们倡导尊重网络主权、构建网络空间命运共同体，赢得了世界绝大多数国家赞同。</w:t>
      </w:r>
    </w:p>
    <w:p w:rsidR="00A92BE4" w:rsidRDefault="00A92BE4" w:rsidP="00300E1A">
      <w:pPr>
        <w:pStyle w:val="a6"/>
        <w:shd w:val="clear" w:color="auto" w:fill="FFFFFF"/>
        <w:spacing w:before="0" w:beforeAutospacing="0" w:after="0" w:afterAutospacing="0" w:line="432" w:lineRule="atLeast"/>
        <w:ind w:firstLineChars="200" w:firstLine="480"/>
        <w:rPr>
          <w:rFonts w:ascii="微软雅黑" w:eastAsia="微软雅黑" w:hAnsi="微软雅黑"/>
          <w:color w:val="000000"/>
        </w:rPr>
      </w:pPr>
      <w:r>
        <w:rPr>
          <w:rStyle w:val="a5"/>
          <w:rFonts w:ascii="微软雅黑" w:eastAsia="微软雅黑" w:hAnsi="微软雅黑" w:hint="eastAsia"/>
          <w:color w:val="000000"/>
        </w:rPr>
        <w:t>第五个问题，讲讲增强互联网企业使命感、责任感，共同促进互联网持续健康发展。</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我国互联网企业由小到大、由弱变强，在稳增长、促就业、惠民生等方面发挥了重要作用。让企业持续健康发展，既是企业家奋斗的目标，也是国家发展的需要。企业命运与国家发展息息相关。脱离了国家支持、脱离了群众支持，脱离了为国家服务、为人民服务，企业难以做强做大。</w:t>
      </w:r>
    </w:p>
    <w:p w:rsidR="00A92BE4" w:rsidRDefault="00A92BE4" w:rsidP="00A92BE4">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今年全国“两会”期间，我在参加全国政协十二届四次会议民建、工商联界委员联组会时强调，实行公有制为主体、多种所有制经济共同发展的基本经济制度，是中国共产党确立的一项大政方针，是中国特色社会主义制度的重要组成部分，也是完善社会主义市场经济体制的必然要求；我们党在坚持基本经济制度上的观点是明确的、一贯的，而且是不断深化的，从来没有动摇，这是不会变的，也是不能变的。我不仅讲了话，而且很快就把我的讲话公开发表了，这就是要让广大企业家吃个“定心丸”。</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我们国家这么大、人口这么多，要把经济社会发展搞上去，需要各方面齐心协力干，公有制经济、非公有制经济应该相辅相成、相得益彰，而不是相互排斥、相互抵</w:t>
      </w:r>
      <w:r>
        <w:rPr>
          <w:rFonts w:ascii="微软雅黑" w:eastAsia="微软雅黑" w:hAnsi="微软雅黑" w:hint="eastAsia"/>
          <w:color w:val="000000"/>
        </w:rPr>
        <w:lastRenderedPageBreak/>
        <w:t>消。非公有制企业搞大了、搞好了、搞到世界上去了，为国家和人民作出更大贡献了，是国家的光荣。党和政府当然要支持，这一点是毫无疑义的。</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在我国，7亿多人上互联网，肯定需要管理，而且这个管理是很复杂、很繁重的。企业要承担企业的责任，党和政府要承担党和政府的责任，哪一边都不能放弃自己的责任。网上信息管理，网站应负主体责任，政府行政管理部门要加强监管。主管部门、企业要建立密切协作协调的关系，避免过去经常出现的“一放就乱、一管就死”现象，走出一条齐抓共管、良性互动的新路。</w:t>
      </w:r>
    </w:p>
    <w:p w:rsidR="00A92BE4" w:rsidRDefault="00A92BE4" w:rsidP="00A92BE4">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第一，坚持鼓励支持和规范发展并行。企业直接面向市场，处在创新第一线，处在掌握民众需要第一线，市场感觉敏锐，创新需求敏感，创新愿望强烈。应该鼓励和支持企业成为研发主体、创新主体、产业主体，鼓励和支持企业布局前沿技术，推动核心技术自主创新，创造和把握更多机会，参与国际竞争，拓展海外发展空间。</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当前，我国互联网市场也存在一些恶性竞争、滥用市场支配地位等情况，中小企业对此意见不少。这方面，要规范市场秩序，鼓励进行良性竞争。这既有利于激发企业创新活力、提升竞争能力、扩大市场空间，又有利于平衡各方利益、维护国家利益、更好服务百姓。要加大知识产权保护力度，提高侵权代价和违法成本，震慑违法侵权行为。党的十八届四中全会提出健全以公平为核心原则的产权保护制度，加强对各种所有制经济组织和自然人财产权的保护，清理有违公平的法律法规条款。这些要求要尽快落实到位。</w:t>
      </w:r>
    </w:p>
    <w:p w:rsidR="00300E1A" w:rsidRDefault="00300E1A" w:rsidP="00300E1A">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第二，坚持政策引导和依法管理并举。政府要为企业发展营造良好环境，加快推进审批制度、融资制度、专利制度等改革，减少重复检测认证，施行优质优价政府采购制度，减轻企业负担，破除体制机制障碍。党的十八届三中全会以后，党中央成立</w:t>
      </w:r>
      <w:r>
        <w:rPr>
          <w:rFonts w:ascii="微软雅黑" w:eastAsia="微软雅黑" w:hAnsi="微软雅黑" w:hint="eastAsia"/>
          <w:color w:val="000000"/>
        </w:rPr>
        <w:lastRenderedPageBreak/>
        <w:t>了全面深化改革领导小组，我当组长，已经推出的很多改革方案都同这些方面有联系。改革要继续推进，也就是我说的要敢于啃硬骨头，敢于涉险滩、闯难关。</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同时，要加快网络立法进程，完善依法监管措施，化解网络风险。前段时间发生的e租宝、中晋系案件，打着“网络金融”旗号非法集资，给有关群众带来严重财产损失，社会影响十分恶劣。现在，网络诈骗案件越来越多，作案手段花样翻新，技术含量越来越高。这也提醒我们，在发展新技术新业务时，必须警惕风险蔓延。</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要依法加强对大数据的管理。一些涉及国家利益、国家安全的数据，很多掌握在互联网企业手里，企业要保证这些数据安全。企业要重视数据安全。如果企业在数据保护和安全上出了问题，对自己的信誉也会产生不利影响。</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第三，坚持经济效益和社会效益并重。一个企业既有经济责任、法律责任，也有社会责任、道德责任。企业做得越大，社会责任、道德责任就越大，公众对企业这方面的要求也就越高。我国互联网企业在发展过程中，承担了很多社会责任，这一点要给予充分肯定，希望继续发扬光大。</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t xml:space="preserve">　“行生于己，名生于人。”我说过，只有富有爱心的财富才是真正有意义的财富，只有积极承担社会责任的企业才是最有竞争力和生命力的企业。办网站的不能一味追求点击率，开网店的要防范假冒伪劣，做社交平台的不能成为谣言扩散器，做搜索的不能仅以给钱的多少作为排位的标准。希望广大互联网企业坚持经济效益和社会效益统一，在自身发展的同时，饮水思源，回报社会，造福人民。</w:t>
      </w:r>
    </w:p>
    <w:p w:rsidR="00300E1A" w:rsidRDefault="00300E1A" w:rsidP="00300E1A">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第六个问题，讲讲聚天下英才而用之，为网信事业发展提供有力人才支撑。</w:t>
      </w:r>
    </w:p>
    <w:p w:rsidR="00300E1A" w:rsidRDefault="00300E1A" w:rsidP="00300E1A">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人才是第一资源。古往今来，人才都是富国之本、兴邦大计。我说过，要把我们的事业发展好，就要聚天下英才而用之。要干一番大事业，就要有这种眼界、这种魄力、这种气度。</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得人者兴，失人者崩。”网络空间的竞争，归根结底是人才竞争。建设网络强国，没有一支优秀的人才队伍，没有人才创造力迸发、活力涌流，是难以成功的。念好了人才经，才能事半功倍。对我国来说，改革开放初期，资本比较稀缺，所以我们出台了很多鼓励引进资本的政策，比如“两免三减半”。现在，资本已经不那么稀缺了，但人才特别是高端人才依然稀缺。</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我们的脑子要转过弯来，既要重视资本，更要重视人才，引进人才力度要进一步加大，人才体制机制改革步子要进一步迈开。网信领域可以先行先试，抓紧调研，制定吸引人才、培养人才、留住人才的办法。我们的脑子要转过弯来，既要重视资本，更要重视人才，引进人才力度要进一步加大，人才体制机制改革步子要进一步迈开。网信领域可以先行先试，抓紧调研，制定吸引人才、培养人才、留住人才的办法。</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互联网是技术密集型产业，也是技术更新最快的领域之一。我国网信事业发展，必须充分调动企业家、专家学者、科技人员积极性、主动性、创造性。我早年在正定县工作时，为了向全国一流专家学者借智，专门聘请华罗庚等专家学者给我们县当顾问，有的亲自到正定指导工作。企业家、专家学者、科技人员要有国家担当、社会责任，为促进国家网信事业发展多贡献自己的智慧和力量。各级党委和政府要从心底里尊重知识、尊重人才，为人才发挥聪明才智创造良好条件，营造宽松环境，提供广阔平台。</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color w:val="000000"/>
        </w:rPr>
      </w:pPr>
      <w:r>
        <w:rPr>
          <w:rFonts w:ascii="微软雅黑" w:eastAsia="微软雅黑" w:hAnsi="微软雅黑" w:hint="eastAsia"/>
          <w:color w:val="000000"/>
        </w:rPr>
        <w:lastRenderedPageBreak/>
        <w:t>互联网主要是年轻人的事业，要不拘一格降人才。要解放思想，慧眼识才，爱才惜才。培养网信人才，要下大功夫、下大本钱，请优秀的老师，编优秀的教材，招优秀的学生，建一流的网络空间安全学院。互联网领域的人才，不少是怪才、奇才，他们往往不走一般套路，有很多奇思妙想。对待特殊人才要有特殊政策，不要求全责备，不要论资排辈，不要都用一把尺子衡量。</w:t>
      </w:r>
    </w:p>
    <w:p w:rsidR="00300E1A" w:rsidRDefault="00300E1A" w:rsidP="00300E1A">
      <w:pPr>
        <w:pStyle w:val="a6"/>
        <w:shd w:val="clear" w:color="auto" w:fill="FFFFFF"/>
        <w:spacing w:before="0" w:beforeAutospacing="0" w:after="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要采取特殊政策，建立适应网信特点的人事制度、薪酬制度，把优秀人才凝聚到技术部门、研究部门、管理部门中来。要建立适应网信特点的人才评价机制，以实际能力为衡量标准，不唯学历，不唯论文，不唯资历，突出专业性、创新性、实用性。要建立灵活的人才激励机制，让作出贡献的人才有成就感、获得感。要探索网信领域科研成果、知识产权归属、利益分配机制，在人才入股、技术入股以及税收方面制定专门政策。在人才流动上要打破体制界限，让人才能够在政府、企业、智库间实现有序顺畅流动。国外那种“旋转门”制度的优点，我们也可以借鉴。</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我国是科技人才资源最多的国家之一，但也是人才流失比较严重的国家，其中不乏顶尖人才。在人才选拔上要有全球视野，下大气力引进高端人才。随着我国综合国力不断增强，有很多国家的人才也希望来我国发展。我们要顺势而为，改革人才引进各项配套制度，构建具有全球竞争力的人才制度体系。不管是哪个国家、哪个地区的，只要是优秀人才，都可以为我所用。这项工作，有些企业、科研院所已经做了，我到一些企业、科研院所去，也同这些从国外引进的人才进行过交谈。这方面要加大力度，不断提高我们在全球配置人才资源能力。</w:t>
      </w:r>
    </w:p>
    <w:p w:rsidR="00300E1A" w:rsidRDefault="00300E1A" w:rsidP="00300E1A">
      <w:pPr>
        <w:pStyle w:val="a6"/>
        <w:shd w:val="clear" w:color="auto" w:fill="FFFFFF"/>
        <w:spacing w:before="180" w:beforeAutospacing="0" w:after="180" w:afterAutospacing="0" w:line="432" w:lineRule="atLeast"/>
        <w:rPr>
          <w:rFonts w:ascii="微软雅黑" w:eastAsia="微软雅黑" w:hAnsi="微软雅黑" w:hint="eastAsia"/>
          <w:color w:val="000000"/>
        </w:rPr>
      </w:pPr>
      <w:r>
        <w:rPr>
          <w:rFonts w:ascii="微软雅黑" w:eastAsia="微软雅黑" w:hAnsi="微软雅黑" w:hint="eastAsia"/>
          <w:color w:val="000000"/>
        </w:rPr>
        <w:t xml:space="preserve">　　同志们！今年是“十三五”开局之年，网络安全和信息化工作是“十三五”时期的重头戏。希望同志们积极投身网络强国建设，更好发挥网信领域企业家、专家学者、</w:t>
      </w:r>
      <w:r>
        <w:rPr>
          <w:rFonts w:ascii="微软雅黑" w:eastAsia="微软雅黑" w:hAnsi="微软雅黑" w:hint="eastAsia"/>
          <w:color w:val="000000"/>
        </w:rPr>
        <w:lastRenderedPageBreak/>
        <w:t>技术人员作用，支持他们为实现全面建成小康社会、实现中华民族伟大复兴的中国梦作出更大的贡献！</w:t>
      </w:r>
    </w:p>
    <w:p w:rsidR="00DC49B2" w:rsidRPr="00300E1A" w:rsidRDefault="00DC49B2" w:rsidP="00DC49B2">
      <w:pPr>
        <w:widowControl/>
        <w:spacing w:before="100" w:beforeAutospacing="1" w:after="100" w:afterAutospacing="1" w:line="450" w:lineRule="atLeast"/>
        <w:ind w:firstLineChars="200" w:firstLine="964"/>
        <w:outlineLvl w:val="1"/>
        <w:rPr>
          <w:rFonts w:ascii="宋体" w:hAnsi="宋体" w:cs="宋体" w:hint="eastAsia"/>
          <w:b/>
          <w:bCs/>
          <w:color w:val="333333"/>
          <w:kern w:val="36"/>
          <w:sz w:val="48"/>
          <w:szCs w:val="48"/>
        </w:rPr>
      </w:pPr>
    </w:p>
    <w:p w:rsidR="005C531C" w:rsidRPr="005C531C" w:rsidRDefault="005C531C" w:rsidP="00197C1C">
      <w:pPr>
        <w:pStyle w:val="a6"/>
        <w:shd w:val="clear" w:color="auto" w:fill="FFFFFF"/>
        <w:spacing w:before="0" w:beforeAutospacing="0" w:after="0" w:afterAutospacing="0" w:line="360" w:lineRule="auto"/>
        <w:rPr>
          <w:rFonts w:ascii="Helvetica" w:hAnsi="Helvetica" w:cs="Helvetica"/>
          <w:b/>
          <w:color w:val="333333"/>
        </w:rPr>
      </w:pPr>
    </w:p>
    <w:sectPr w:rsidR="005C531C" w:rsidRPr="005C531C"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70C" w:rsidRDefault="00A2470C" w:rsidP="00E20805">
      <w:r>
        <w:separator/>
      </w:r>
    </w:p>
  </w:endnote>
  <w:endnote w:type="continuationSeparator" w:id="1">
    <w:p w:rsidR="00A2470C" w:rsidRDefault="00A2470C" w:rsidP="00E2080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70C" w:rsidRDefault="00A2470C" w:rsidP="00E20805">
      <w:r>
        <w:separator/>
      </w:r>
    </w:p>
  </w:footnote>
  <w:footnote w:type="continuationSeparator" w:id="1">
    <w:p w:rsidR="00A2470C" w:rsidRDefault="00A2470C"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2">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3">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4334B"/>
    <w:rsid w:val="00080A49"/>
    <w:rsid w:val="0014194C"/>
    <w:rsid w:val="00197C1C"/>
    <w:rsid w:val="001A2D05"/>
    <w:rsid w:val="001D2F89"/>
    <w:rsid w:val="002A4D2C"/>
    <w:rsid w:val="00300E1A"/>
    <w:rsid w:val="003C39C9"/>
    <w:rsid w:val="003D065E"/>
    <w:rsid w:val="00405BA6"/>
    <w:rsid w:val="00462B2C"/>
    <w:rsid w:val="004A2393"/>
    <w:rsid w:val="004D662C"/>
    <w:rsid w:val="004E5405"/>
    <w:rsid w:val="004E7559"/>
    <w:rsid w:val="005620AF"/>
    <w:rsid w:val="00587982"/>
    <w:rsid w:val="005931BB"/>
    <w:rsid w:val="005C531C"/>
    <w:rsid w:val="005D1C42"/>
    <w:rsid w:val="005E36B8"/>
    <w:rsid w:val="0070102F"/>
    <w:rsid w:val="00757F72"/>
    <w:rsid w:val="008043DD"/>
    <w:rsid w:val="00816903"/>
    <w:rsid w:val="008A5F69"/>
    <w:rsid w:val="008D58FF"/>
    <w:rsid w:val="00900E17"/>
    <w:rsid w:val="00903FEB"/>
    <w:rsid w:val="00940675"/>
    <w:rsid w:val="00982336"/>
    <w:rsid w:val="00995C91"/>
    <w:rsid w:val="009A6337"/>
    <w:rsid w:val="00A02B5C"/>
    <w:rsid w:val="00A13BC1"/>
    <w:rsid w:val="00A2470C"/>
    <w:rsid w:val="00A277FE"/>
    <w:rsid w:val="00A8076E"/>
    <w:rsid w:val="00A8136E"/>
    <w:rsid w:val="00A92BE4"/>
    <w:rsid w:val="00AD0464"/>
    <w:rsid w:val="00B05426"/>
    <w:rsid w:val="00B103C4"/>
    <w:rsid w:val="00B34962"/>
    <w:rsid w:val="00B54B52"/>
    <w:rsid w:val="00BA7414"/>
    <w:rsid w:val="00C34282"/>
    <w:rsid w:val="00CD3F14"/>
    <w:rsid w:val="00CF0020"/>
    <w:rsid w:val="00CF3448"/>
    <w:rsid w:val="00D042F2"/>
    <w:rsid w:val="00D86A19"/>
    <w:rsid w:val="00DA28A7"/>
    <w:rsid w:val="00DC49B2"/>
    <w:rsid w:val="00E136CF"/>
    <w:rsid w:val="00E20805"/>
    <w:rsid w:val="00E62597"/>
    <w:rsid w:val="00E86C0C"/>
    <w:rsid w:val="00F619C9"/>
    <w:rsid w:val="00FA4BC7"/>
    <w:rsid w:val="00FA5DF2"/>
    <w:rsid w:val="00FC3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757F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3Char">
    <w:name w:val="标题 3 Char"/>
    <w:basedOn w:val="a0"/>
    <w:link w:val="3"/>
    <w:uiPriority w:val="9"/>
    <w:semiHidden/>
    <w:rsid w:val="00757F72"/>
    <w:rPr>
      <w:rFonts w:ascii="Calibri" w:eastAsia="宋体" w:hAnsi="Calibri" w:cs="Times New Roman"/>
      <w:b/>
      <w:bCs/>
      <w:sz w:val="32"/>
      <w:szCs w:val="32"/>
    </w:rPr>
  </w:style>
  <w:style w:type="paragraph" w:styleId="a9">
    <w:name w:val="Balloon Text"/>
    <w:basedOn w:val="a"/>
    <w:link w:val="Char1"/>
    <w:uiPriority w:val="99"/>
    <w:semiHidden/>
    <w:unhideWhenUsed/>
    <w:rsid w:val="00757F72"/>
    <w:rPr>
      <w:sz w:val="18"/>
      <w:szCs w:val="18"/>
    </w:rPr>
  </w:style>
  <w:style w:type="character" w:customStyle="1" w:styleId="Char1">
    <w:name w:val="批注框文本 Char"/>
    <w:basedOn w:val="a0"/>
    <w:link w:val="a9"/>
    <w:uiPriority w:val="99"/>
    <w:semiHidden/>
    <w:rsid w:val="00757F7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42358915">
      <w:bodyDiv w:val="1"/>
      <w:marLeft w:val="0"/>
      <w:marRight w:val="0"/>
      <w:marTop w:val="0"/>
      <w:marBottom w:val="0"/>
      <w:divBdr>
        <w:top w:val="none" w:sz="0" w:space="0" w:color="auto"/>
        <w:left w:val="none" w:sz="0" w:space="0" w:color="auto"/>
        <w:bottom w:val="none" w:sz="0" w:space="0" w:color="auto"/>
        <w:right w:val="none" w:sz="0" w:space="0" w:color="auto"/>
      </w:divBdr>
    </w:div>
    <w:div w:id="146361064">
      <w:bodyDiv w:val="1"/>
      <w:marLeft w:val="0"/>
      <w:marRight w:val="0"/>
      <w:marTop w:val="0"/>
      <w:marBottom w:val="0"/>
      <w:divBdr>
        <w:top w:val="none" w:sz="0" w:space="0" w:color="auto"/>
        <w:left w:val="none" w:sz="0" w:space="0" w:color="auto"/>
        <w:bottom w:val="none" w:sz="0" w:space="0" w:color="auto"/>
        <w:right w:val="none" w:sz="0" w:space="0" w:color="auto"/>
      </w:divBdr>
    </w:div>
    <w:div w:id="178662655">
      <w:bodyDiv w:val="1"/>
      <w:marLeft w:val="0"/>
      <w:marRight w:val="0"/>
      <w:marTop w:val="0"/>
      <w:marBottom w:val="0"/>
      <w:divBdr>
        <w:top w:val="none" w:sz="0" w:space="0" w:color="auto"/>
        <w:left w:val="none" w:sz="0" w:space="0" w:color="auto"/>
        <w:bottom w:val="none" w:sz="0" w:space="0" w:color="auto"/>
        <w:right w:val="none" w:sz="0" w:space="0" w:color="auto"/>
      </w:divBdr>
    </w:div>
    <w:div w:id="186984759">
      <w:bodyDiv w:val="1"/>
      <w:marLeft w:val="0"/>
      <w:marRight w:val="0"/>
      <w:marTop w:val="0"/>
      <w:marBottom w:val="0"/>
      <w:divBdr>
        <w:top w:val="none" w:sz="0" w:space="0" w:color="auto"/>
        <w:left w:val="none" w:sz="0" w:space="0" w:color="auto"/>
        <w:bottom w:val="none" w:sz="0" w:space="0" w:color="auto"/>
        <w:right w:val="none" w:sz="0" w:space="0" w:color="auto"/>
      </w:divBdr>
    </w:div>
    <w:div w:id="238903537">
      <w:bodyDiv w:val="1"/>
      <w:marLeft w:val="0"/>
      <w:marRight w:val="0"/>
      <w:marTop w:val="0"/>
      <w:marBottom w:val="0"/>
      <w:divBdr>
        <w:top w:val="none" w:sz="0" w:space="0" w:color="auto"/>
        <w:left w:val="none" w:sz="0" w:space="0" w:color="auto"/>
        <w:bottom w:val="none" w:sz="0" w:space="0" w:color="auto"/>
        <w:right w:val="none" w:sz="0" w:space="0" w:color="auto"/>
      </w:divBdr>
    </w:div>
    <w:div w:id="245725620">
      <w:bodyDiv w:val="1"/>
      <w:marLeft w:val="0"/>
      <w:marRight w:val="0"/>
      <w:marTop w:val="0"/>
      <w:marBottom w:val="0"/>
      <w:divBdr>
        <w:top w:val="none" w:sz="0" w:space="0" w:color="auto"/>
        <w:left w:val="none" w:sz="0" w:space="0" w:color="auto"/>
        <w:bottom w:val="none" w:sz="0" w:space="0" w:color="auto"/>
        <w:right w:val="none" w:sz="0" w:space="0" w:color="auto"/>
      </w:divBdr>
      <w:divsChild>
        <w:div w:id="1821119763">
          <w:marLeft w:val="0"/>
          <w:marRight w:val="150"/>
          <w:marTop w:val="150"/>
          <w:marBottom w:val="150"/>
          <w:divBdr>
            <w:top w:val="single" w:sz="6" w:space="4" w:color="CDCDCD"/>
            <w:left w:val="single" w:sz="6" w:space="4" w:color="CDCDCD"/>
            <w:bottom w:val="single" w:sz="6" w:space="4" w:color="CDCDCD"/>
            <w:right w:val="single" w:sz="6" w:space="4" w:color="CDCDCD"/>
          </w:divBdr>
        </w:div>
      </w:divsChild>
    </w:div>
    <w:div w:id="382871688">
      <w:bodyDiv w:val="1"/>
      <w:marLeft w:val="0"/>
      <w:marRight w:val="0"/>
      <w:marTop w:val="0"/>
      <w:marBottom w:val="0"/>
      <w:divBdr>
        <w:top w:val="none" w:sz="0" w:space="0" w:color="auto"/>
        <w:left w:val="none" w:sz="0" w:space="0" w:color="auto"/>
        <w:bottom w:val="none" w:sz="0" w:space="0" w:color="auto"/>
        <w:right w:val="none" w:sz="0" w:space="0" w:color="auto"/>
      </w:divBdr>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08633345">
      <w:bodyDiv w:val="1"/>
      <w:marLeft w:val="0"/>
      <w:marRight w:val="0"/>
      <w:marTop w:val="0"/>
      <w:marBottom w:val="0"/>
      <w:divBdr>
        <w:top w:val="none" w:sz="0" w:space="0" w:color="auto"/>
        <w:left w:val="none" w:sz="0" w:space="0" w:color="auto"/>
        <w:bottom w:val="none" w:sz="0" w:space="0" w:color="auto"/>
        <w:right w:val="none" w:sz="0" w:space="0" w:color="auto"/>
      </w:divBdr>
    </w:div>
    <w:div w:id="901066408">
      <w:bodyDiv w:val="1"/>
      <w:marLeft w:val="0"/>
      <w:marRight w:val="0"/>
      <w:marTop w:val="0"/>
      <w:marBottom w:val="0"/>
      <w:divBdr>
        <w:top w:val="none" w:sz="0" w:space="0" w:color="auto"/>
        <w:left w:val="none" w:sz="0" w:space="0" w:color="auto"/>
        <w:bottom w:val="none" w:sz="0" w:space="0" w:color="auto"/>
        <w:right w:val="none" w:sz="0" w:space="0" w:color="auto"/>
      </w:divBdr>
    </w:div>
    <w:div w:id="949779331">
      <w:bodyDiv w:val="1"/>
      <w:marLeft w:val="0"/>
      <w:marRight w:val="0"/>
      <w:marTop w:val="0"/>
      <w:marBottom w:val="0"/>
      <w:divBdr>
        <w:top w:val="none" w:sz="0" w:space="0" w:color="auto"/>
        <w:left w:val="none" w:sz="0" w:space="0" w:color="auto"/>
        <w:bottom w:val="none" w:sz="0" w:space="0" w:color="auto"/>
        <w:right w:val="none" w:sz="0" w:space="0" w:color="auto"/>
      </w:divBdr>
    </w:div>
    <w:div w:id="1048577550">
      <w:bodyDiv w:val="1"/>
      <w:marLeft w:val="0"/>
      <w:marRight w:val="0"/>
      <w:marTop w:val="0"/>
      <w:marBottom w:val="0"/>
      <w:divBdr>
        <w:top w:val="none" w:sz="0" w:space="0" w:color="auto"/>
        <w:left w:val="none" w:sz="0" w:space="0" w:color="auto"/>
        <w:bottom w:val="none" w:sz="0" w:space="0" w:color="auto"/>
        <w:right w:val="none" w:sz="0" w:space="0" w:color="auto"/>
      </w:divBdr>
    </w:div>
    <w:div w:id="1090664939">
      <w:bodyDiv w:val="1"/>
      <w:marLeft w:val="0"/>
      <w:marRight w:val="0"/>
      <w:marTop w:val="0"/>
      <w:marBottom w:val="0"/>
      <w:divBdr>
        <w:top w:val="none" w:sz="0" w:space="0" w:color="auto"/>
        <w:left w:val="none" w:sz="0" w:space="0" w:color="auto"/>
        <w:bottom w:val="none" w:sz="0" w:space="0" w:color="auto"/>
        <w:right w:val="none" w:sz="0" w:space="0" w:color="auto"/>
      </w:divBdr>
    </w:div>
    <w:div w:id="1126196545">
      <w:bodyDiv w:val="1"/>
      <w:marLeft w:val="0"/>
      <w:marRight w:val="0"/>
      <w:marTop w:val="0"/>
      <w:marBottom w:val="0"/>
      <w:divBdr>
        <w:top w:val="none" w:sz="0" w:space="0" w:color="auto"/>
        <w:left w:val="none" w:sz="0" w:space="0" w:color="auto"/>
        <w:bottom w:val="none" w:sz="0" w:space="0" w:color="auto"/>
        <w:right w:val="none" w:sz="0" w:space="0" w:color="auto"/>
      </w:divBdr>
    </w:div>
    <w:div w:id="1241908627">
      <w:bodyDiv w:val="1"/>
      <w:marLeft w:val="0"/>
      <w:marRight w:val="0"/>
      <w:marTop w:val="0"/>
      <w:marBottom w:val="0"/>
      <w:divBdr>
        <w:top w:val="none" w:sz="0" w:space="0" w:color="auto"/>
        <w:left w:val="none" w:sz="0" w:space="0" w:color="auto"/>
        <w:bottom w:val="none" w:sz="0" w:space="0" w:color="auto"/>
        <w:right w:val="none" w:sz="0" w:space="0" w:color="auto"/>
      </w:divBdr>
    </w:div>
    <w:div w:id="1247887490">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361316147">
      <w:bodyDiv w:val="1"/>
      <w:marLeft w:val="0"/>
      <w:marRight w:val="0"/>
      <w:marTop w:val="0"/>
      <w:marBottom w:val="0"/>
      <w:divBdr>
        <w:top w:val="none" w:sz="0" w:space="0" w:color="auto"/>
        <w:left w:val="none" w:sz="0" w:space="0" w:color="auto"/>
        <w:bottom w:val="none" w:sz="0" w:space="0" w:color="auto"/>
        <w:right w:val="none" w:sz="0" w:space="0" w:color="auto"/>
      </w:divBdr>
    </w:div>
    <w:div w:id="1442726593">
      <w:bodyDiv w:val="1"/>
      <w:marLeft w:val="0"/>
      <w:marRight w:val="0"/>
      <w:marTop w:val="0"/>
      <w:marBottom w:val="0"/>
      <w:divBdr>
        <w:top w:val="none" w:sz="0" w:space="0" w:color="auto"/>
        <w:left w:val="none" w:sz="0" w:space="0" w:color="auto"/>
        <w:bottom w:val="none" w:sz="0" w:space="0" w:color="auto"/>
        <w:right w:val="none" w:sz="0" w:space="0" w:color="auto"/>
      </w:divBdr>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43787160">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42031041">
      <w:bodyDiv w:val="1"/>
      <w:marLeft w:val="0"/>
      <w:marRight w:val="0"/>
      <w:marTop w:val="0"/>
      <w:marBottom w:val="0"/>
      <w:divBdr>
        <w:top w:val="none" w:sz="0" w:space="0" w:color="auto"/>
        <w:left w:val="none" w:sz="0" w:space="0" w:color="auto"/>
        <w:bottom w:val="none" w:sz="0" w:space="0" w:color="auto"/>
        <w:right w:val="none" w:sz="0" w:space="0" w:color="auto"/>
      </w:divBdr>
    </w:div>
    <w:div w:id="1674145073">
      <w:bodyDiv w:val="1"/>
      <w:marLeft w:val="0"/>
      <w:marRight w:val="0"/>
      <w:marTop w:val="0"/>
      <w:marBottom w:val="0"/>
      <w:divBdr>
        <w:top w:val="none" w:sz="0" w:space="0" w:color="auto"/>
        <w:left w:val="none" w:sz="0" w:space="0" w:color="auto"/>
        <w:bottom w:val="none" w:sz="0" w:space="0" w:color="auto"/>
        <w:right w:val="none" w:sz="0" w:space="0" w:color="auto"/>
      </w:divBdr>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10762209">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 w:id="21265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45.190.4/Departments/Main?siteId=21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1931</Words>
  <Characters>11007</Characters>
  <Application>Microsoft Office Word</Application>
  <DocSecurity>0</DocSecurity>
  <Lines>91</Lines>
  <Paragraphs>25</Paragraphs>
  <ScaleCrop>false</ScaleCrop>
  <Company>微软中国</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2016-05-16T03:00:00Z</dcterms:created>
  <dcterms:modified xsi:type="dcterms:W3CDTF">2016-05-16T03:23:00Z</dcterms:modified>
</cp:coreProperties>
</file>