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AF" w:rsidRDefault="001570AF" w:rsidP="001570AF">
      <w:pPr>
        <w:widowControl/>
        <w:spacing w:before="100" w:beforeAutospacing="1" w:after="100" w:afterAutospacing="1" w:line="450" w:lineRule="atLeast"/>
        <w:ind w:firstLineChars="1029" w:firstLine="31680"/>
        <w:outlineLvl w:val="1"/>
        <w:rPr>
          <w:rFonts w:ascii="宋体" w:cs="宋体"/>
          <w:b/>
          <w:bCs/>
          <w:kern w:val="36"/>
          <w:sz w:val="28"/>
          <w:szCs w:val="28"/>
        </w:rPr>
      </w:pPr>
      <w:r>
        <w:rPr>
          <w:rFonts w:ascii="宋体" w:hAnsi="宋体" w:cs="宋体" w:hint="eastAsia"/>
          <w:b/>
          <w:bCs/>
          <w:kern w:val="36"/>
          <w:sz w:val="28"/>
          <w:szCs w:val="28"/>
        </w:rPr>
        <w:t>政治理论学习通知</w:t>
      </w:r>
    </w:p>
    <w:p w:rsidR="001570AF" w:rsidRDefault="001570AF" w:rsidP="00EC0F3E">
      <w:pPr>
        <w:widowControl/>
        <w:spacing w:before="75" w:after="150" w:line="855" w:lineRule="atLeast"/>
        <w:jc w:val="left"/>
        <w:outlineLvl w:val="0"/>
        <w:rPr>
          <w:rFonts w:ascii="黑体" w:eastAsia="黑体" w:hAnsi="微软雅黑" w:cs="宋体"/>
          <w:b/>
          <w:bCs/>
          <w:color w:val="222222"/>
          <w:kern w:val="36"/>
          <w:sz w:val="48"/>
          <w:szCs w:val="48"/>
        </w:rPr>
      </w:pPr>
      <w:r>
        <w:rPr>
          <w:rFonts w:ascii="黑体" w:eastAsia="黑体" w:hAnsi="微软雅黑" w:cs="宋体" w:hint="eastAsia"/>
          <w:b/>
          <w:bCs/>
          <w:color w:val="222222"/>
          <w:kern w:val="36"/>
          <w:sz w:val="48"/>
          <w:szCs w:val="48"/>
        </w:rPr>
        <w:t>附件</w:t>
      </w:r>
      <w:r>
        <w:rPr>
          <w:rFonts w:ascii="黑体" w:eastAsia="黑体" w:hAnsi="微软雅黑" w:cs="宋体"/>
          <w:b/>
          <w:bCs/>
          <w:color w:val="222222"/>
          <w:kern w:val="36"/>
          <w:sz w:val="48"/>
          <w:szCs w:val="48"/>
        </w:rPr>
        <w:t>1</w:t>
      </w:r>
    </w:p>
    <w:p w:rsidR="001570AF" w:rsidRPr="00447263" w:rsidRDefault="001570AF" w:rsidP="00447263">
      <w:pPr>
        <w:widowControl/>
        <w:shd w:val="clear" w:color="auto" w:fill="FFFFFF"/>
        <w:spacing w:line="525" w:lineRule="atLeast"/>
        <w:jc w:val="center"/>
        <w:outlineLvl w:val="0"/>
        <w:rPr>
          <w:rFonts w:ascii="宋体" w:cs="宋体"/>
          <w:b/>
          <w:bCs/>
          <w:color w:val="333333"/>
          <w:kern w:val="36"/>
          <w:sz w:val="33"/>
          <w:szCs w:val="33"/>
        </w:rPr>
      </w:pPr>
      <w:r w:rsidRPr="00447263">
        <w:rPr>
          <w:rFonts w:ascii="宋体" w:hAnsi="宋体" w:cs="宋体" w:hint="eastAsia"/>
          <w:b/>
          <w:bCs/>
          <w:color w:val="333333"/>
          <w:kern w:val="36"/>
          <w:sz w:val="33"/>
          <w:szCs w:val="33"/>
        </w:rPr>
        <w:t>习近平：把人民健康放在优先发展战略地位</w:t>
      </w:r>
    </w:p>
    <w:p w:rsidR="001570AF" w:rsidRPr="00447263" w:rsidRDefault="001570AF" w:rsidP="00447263">
      <w:pPr>
        <w:widowControl/>
        <w:shd w:val="clear" w:color="auto" w:fill="FFFFFF"/>
        <w:spacing w:line="525" w:lineRule="atLeast"/>
        <w:jc w:val="center"/>
        <w:rPr>
          <w:rFonts w:ascii="宋体" w:cs="宋体"/>
          <w:b/>
          <w:color w:val="393939"/>
          <w:kern w:val="0"/>
          <w:sz w:val="28"/>
          <w:szCs w:val="28"/>
        </w:rPr>
      </w:pPr>
      <w:smartTag w:uri="urn:schemas-microsoft-com:office:smarttags" w:element="chsdate">
        <w:smartTagPr>
          <w:attr w:name="IsROCDate" w:val="False"/>
          <w:attr w:name="IsLunarDate" w:val="False"/>
          <w:attr w:name="Day" w:val="20"/>
          <w:attr w:name="Month" w:val="08"/>
          <w:attr w:name="Year" w:val="2016"/>
        </w:smartTagPr>
        <w:r w:rsidRPr="00447263">
          <w:rPr>
            <w:rFonts w:ascii="宋体" w:hAnsi="宋体" w:cs="宋体"/>
            <w:b/>
            <w:color w:val="393939"/>
            <w:kern w:val="0"/>
            <w:sz w:val="28"/>
            <w:szCs w:val="28"/>
          </w:rPr>
          <w:t>2016</w:t>
        </w:r>
        <w:r w:rsidRPr="00447263">
          <w:rPr>
            <w:rFonts w:ascii="宋体" w:hAnsi="宋体" w:cs="宋体" w:hint="eastAsia"/>
            <w:b/>
            <w:color w:val="393939"/>
            <w:kern w:val="0"/>
            <w:sz w:val="28"/>
            <w:szCs w:val="28"/>
          </w:rPr>
          <w:t>年</w:t>
        </w:r>
        <w:r w:rsidRPr="00447263">
          <w:rPr>
            <w:rFonts w:ascii="宋体" w:hAnsi="宋体" w:cs="宋体"/>
            <w:b/>
            <w:color w:val="393939"/>
            <w:kern w:val="0"/>
            <w:sz w:val="28"/>
            <w:szCs w:val="28"/>
          </w:rPr>
          <w:t>08</w:t>
        </w:r>
        <w:r w:rsidRPr="00447263">
          <w:rPr>
            <w:rFonts w:ascii="宋体" w:hAnsi="宋体" w:cs="宋体" w:hint="eastAsia"/>
            <w:b/>
            <w:color w:val="393939"/>
            <w:kern w:val="0"/>
            <w:sz w:val="28"/>
            <w:szCs w:val="28"/>
          </w:rPr>
          <w:t>月</w:t>
        </w:r>
        <w:r w:rsidRPr="00447263">
          <w:rPr>
            <w:rFonts w:ascii="宋体" w:hAnsi="宋体" w:cs="宋体"/>
            <w:b/>
            <w:color w:val="393939"/>
            <w:kern w:val="0"/>
            <w:sz w:val="28"/>
            <w:szCs w:val="28"/>
          </w:rPr>
          <w:t>20</w:t>
        </w:r>
        <w:r w:rsidRPr="00447263">
          <w:rPr>
            <w:rFonts w:ascii="宋体" w:hAnsi="宋体" w:cs="宋体" w:hint="eastAsia"/>
            <w:b/>
            <w:color w:val="393939"/>
            <w:kern w:val="0"/>
            <w:sz w:val="28"/>
            <w:szCs w:val="28"/>
          </w:rPr>
          <w:t>日</w:t>
        </w:r>
      </w:smartTag>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w:t>
      </w:r>
      <w:r>
        <w:rPr>
          <w:rFonts w:ascii="微软雅黑" w:eastAsia="微软雅黑" w:hAnsi="微软雅黑"/>
          <w:color w:val="393939"/>
        </w:rPr>
        <w:t xml:space="preserve">  </w:t>
      </w:r>
      <w:r>
        <w:rPr>
          <w:rFonts w:ascii="微软雅黑" w:eastAsia="微软雅黑" w:hAnsi="微软雅黑" w:hint="eastAsia"/>
          <w:color w:val="393939"/>
        </w:rPr>
        <w:t>全国卫生与健康大会</w:t>
      </w:r>
      <w:r>
        <w:rPr>
          <w:rFonts w:ascii="微软雅黑" w:eastAsia="微软雅黑" w:hAnsi="微软雅黑"/>
          <w:color w:val="393939"/>
        </w:rPr>
        <w:t>19</w:t>
      </w:r>
      <w:r>
        <w:rPr>
          <w:rFonts w:ascii="微软雅黑" w:eastAsia="微软雅黑" w:hAnsi="微软雅黑" w:hint="eastAsia"/>
          <w:color w:val="393939"/>
        </w:rPr>
        <w:t>日至</w:t>
      </w:r>
      <w:r>
        <w:rPr>
          <w:rFonts w:ascii="微软雅黑" w:eastAsia="微软雅黑" w:hAnsi="微软雅黑"/>
          <w:color w:val="393939"/>
        </w:rPr>
        <w:t>20</w:t>
      </w:r>
      <w:r>
        <w:rPr>
          <w:rFonts w:ascii="微软雅黑" w:eastAsia="微软雅黑" w:hAnsi="微软雅黑" w:hint="eastAsia"/>
          <w:color w:val="393939"/>
        </w:rPr>
        <w:t>日在北京召开。中共中央总书记、国家主席、中央军委主席习近平出席会议并发表重要讲话。他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在讲话中强调，健康是促进人的全面发展的必然要求，是经济社会发展的基础条件，是民族昌盛和国家富强的重要标志，也是广大人民群众的共同追求。我们党从成立起就把保障人民健康同争取民族独立、人民解放的事业紧紧联系在一起。改革开放以来，我国卫生与健康事业加快发展，医疗卫生服务体系不断完善，基本公共卫生服务均等化水平稳步提高，公共卫生整体实力和疾病防控能力上了一个大台阶。经过长期努力，我们不仅显著提高了人民健康水平，而且开辟了一条符合我国国情的卫生与健康发展道路。</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指出，长期以来，我国广大卫生与健康工作者弘扬“敬佑生命、救死扶伤、甘于奉献、大爱无疆”的精神，全心全意为人民服务，特别是在面对重大传染病威胁、抗击重大自然灾害时，广大卫生与健康工作者临危不惧、义无反顾、勇往直前、舍己救人，赢得了全社会赞誉。习近平代表党中央，向长期奋战在卫生与健康战线的广大干部职工和医务工作者，致以崇高的敬意和衷心的感谢。</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强调，当前，由于工业化、城镇化、人口老龄化，由于疾病谱、生态环境、生活方式不断变化，我国仍然面临多重疾病威胁并存、多种健康影响因素交织的复杂局面，我们既面对着发达国家面临的卫生与健康问题，也面对着发展中国家面临的卫生与健康问题。如果这些问题不能得到有效解决，必然会严重影响人民健康，制约经济发展，影响社会和谐稳定。</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指出，在推进健康中国建设的过程中，我们要坚持中国特色卫生与健康发展道路，把握好一些重大问题。要坚持正确的卫生与健康工作方针，以基层为重点，以改革创新为动力，预防为主，中西医并重，将健康融入所有政策，人民共建共享。要坚持基本医疗卫生事业的公益性，不断完善制度、扩展服务、提高质量，让广大人民群众享有公平可及、系统连续的预防、治疗、康复、健康促进等健康服务。要坚持提高医疗卫生服务质量和水平，让全体人民公平获得。要坚持正确处理政府和市场关系，在基本医疗卫生服务领域政府要有所为，在非基本医疗卫生服务领域市场要有活力。</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强调，要坚定不移贯彻预防为主方针，坚持防治结合、联防联控、群防群控，努力为人民群众提供全生命周期的卫生与健康服务。要重视重大疾病防控，优化防治策略，最大程度减少人群患病。要重视少年儿童健康，全面加强幼儿园、中小学的卫生与健康工作，加强健康知识宣传力度，提高学生主动防病意识，有针对性地实施贫困地区学生营养餐或营养包行动，保障生长发育。要重视重点人群健康，保障妇幼健康，为老年人提供连续的健康管理服务和医疗服务，努力实现残疾人“人人享有康复服务”的目标，关注流动人口健康问题，深入实施健康扶贫工程。要倡导健康文明的生活方式，树立大卫生、大健康的观念，把以治病为中心转变为以人民健康为中心，建立健全健康教育体系，提升全民健康素养，推动全民健身和全民健康深度融合。要加大心理健康问题基础性研究，做好心理健康知识和心理疾病科普工作，规范发展心理治疗、心理咨询等心理健康服务。</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指出，良好的生态环境是人类生存与健康的基础。要按照绿色发展理念，实行最严格的生态环境保护制度，建立健全环境与健康监测、调查、风险评估制度，重点抓好空气、土壤、水污染的防治，加快推进国土绿化，切实解决影响人民群众健康的突出环境问题。要继承和发扬爱国卫生运动优良传统，持续开展城乡环境卫生整洁行动，加大农村人居环境治理力度，建设健康、宜居、美丽家园。要贯彻食品安全法，完善食品安全体系，加强食品安全监管，严把从农田到餐桌的每一道防线。要牢固树立安全发展理念，健全公共安全体系，努力减少公共安全事件对人民生命健康的威胁。</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强调，当前，医药卫生体制改革已进入深水区，到了啃硬骨头的攻坚期。要加快把党的十八届三中全会确定的医药卫生体制改革任务落到实处。要着力推进基本医疗卫生制度建设，努力在分级诊疗制度、现代医院管理制度、全民医保制度、药品供应保障制度、综合监管制度</w:t>
      </w:r>
      <w:r>
        <w:rPr>
          <w:rFonts w:ascii="微软雅黑" w:eastAsia="微软雅黑" w:hAnsi="微软雅黑"/>
          <w:color w:val="393939"/>
        </w:rPr>
        <w:t>5</w:t>
      </w:r>
      <w:r>
        <w:rPr>
          <w:rFonts w:ascii="微软雅黑" w:eastAsia="微软雅黑" w:hAnsi="微软雅黑" w:hint="eastAsia"/>
          <w:color w:val="393939"/>
        </w:rPr>
        <w:t>项基本医疗卫生制度建设上取得突破。要着力推动中医药振兴发展，坚持中西医并重，推动中医药和西医药相互补充、协调发展，努力实现中医药健康养生文化的创造性转化、创新性发展。要着力发挥广大医务人员积极性，从提升薪酬待遇、发展空间、执业环境、社会地位等方面入手，关心爱护医务人员身心健康，通过多种形式增强医务人员职业荣誉感，营造全社会尊医重卫的良好风气。我国广大卫生与健康工作者要弘扬和践行社会主义核心价值观，强化医德医风建设和行业自律，为人民提供最好的卫生与健康服务。要严厉依法打击涉医违法犯罪行为特别是伤害医务人员的暴力犯罪行为，保护医务人员安全。</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指出，推进健康中国建设，是我们党对人民的郑重承诺。各级党委和政府要把这项重大民心工程摆上重要日程，强化责任担当，狠抓推动落实。要把医药卫生体制改革纳入全面深化改革中同部署、同要求、同考核，支持地方因地制宜、差别化探索。要全面建立健康影响评价评估制度，系统评估各项经济社会发展规划和政策、重大工程项目对健康的影响。要完善人口健康信息服务体系建设，推进健康医疗大数据应用。</w:t>
      </w:r>
    </w:p>
    <w:p w:rsidR="001570AF" w:rsidRDefault="001570AF" w:rsidP="00447263">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强调，长期以来，我国在履行国际义务、参与全球健康治理方面取得重要进展，全面展示了我国国际人道主义和负责任大国形象，国际社会也给予广泛好评。我们要积极参与健康相关领域国际标准、规范等的研究和谈判，完善我国参与国际重特大突发公共卫生事件应对的紧急援外工作机制，加强同“一带一路”建设沿线国家卫生与健康领域的合作。</w:t>
      </w:r>
    </w:p>
    <w:p w:rsidR="001570AF" w:rsidRDefault="001570AF" w:rsidP="00EC0F3E">
      <w:pPr>
        <w:widowControl/>
        <w:spacing w:before="75" w:after="150" w:line="855" w:lineRule="atLeast"/>
        <w:jc w:val="left"/>
        <w:outlineLvl w:val="0"/>
        <w:rPr>
          <w:rFonts w:ascii="黑体" w:eastAsia="黑体" w:hAnsi="微软雅黑" w:cs="宋体"/>
          <w:b/>
          <w:bCs/>
          <w:color w:val="222222"/>
          <w:kern w:val="36"/>
          <w:sz w:val="48"/>
          <w:szCs w:val="48"/>
        </w:rPr>
      </w:pPr>
      <w:r>
        <w:rPr>
          <w:rFonts w:ascii="黑体" w:eastAsia="黑体" w:hAnsi="微软雅黑" w:cs="宋体" w:hint="eastAsia"/>
          <w:b/>
          <w:bCs/>
          <w:color w:val="222222"/>
          <w:kern w:val="36"/>
          <w:sz w:val="48"/>
          <w:szCs w:val="48"/>
        </w:rPr>
        <w:t>附件</w:t>
      </w:r>
      <w:r>
        <w:rPr>
          <w:rFonts w:ascii="黑体" w:eastAsia="黑体" w:hAnsi="微软雅黑" w:cs="宋体"/>
          <w:b/>
          <w:bCs/>
          <w:color w:val="222222"/>
          <w:kern w:val="36"/>
          <w:sz w:val="48"/>
          <w:szCs w:val="48"/>
        </w:rPr>
        <w:t>2</w:t>
      </w:r>
    </w:p>
    <w:p w:rsidR="001570AF" w:rsidRPr="00EC0F3E" w:rsidRDefault="001570AF" w:rsidP="000207E0">
      <w:pPr>
        <w:pStyle w:val="NormalWeb"/>
        <w:shd w:val="clear" w:color="auto" w:fill="FFFFFF"/>
        <w:spacing w:before="0" w:beforeAutospacing="0" w:after="225" w:afterAutospacing="0" w:line="480" w:lineRule="atLeast"/>
        <w:rPr>
          <w:rStyle w:val="Strong"/>
          <w:rFonts w:cs="宋体"/>
          <w:sz w:val="36"/>
          <w:szCs w:val="36"/>
        </w:rPr>
      </w:pPr>
      <w:r w:rsidRPr="00EC0F3E">
        <w:rPr>
          <w:rStyle w:val="Strong"/>
          <w:rFonts w:cs="宋体" w:hint="eastAsia"/>
          <w:sz w:val="36"/>
          <w:szCs w:val="36"/>
        </w:rPr>
        <w:t>新华社评论</w:t>
      </w:r>
      <w:r>
        <w:rPr>
          <w:rStyle w:val="Strong"/>
          <w:rFonts w:cs="宋体"/>
          <w:sz w:val="36"/>
          <w:szCs w:val="36"/>
        </w:rPr>
        <w:t xml:space="preserve">: </w:t>
      </w:r>
      <w:r w:rsidRPr="00EC0F3E">
        <w:rPr>
          <w:rStyle w:val="Strong"/>
          <w:rFonts w:cs="宋体" w:hint="eastAsia"/>
          <w:sz w:val="36"/>
          <w:szCs w:val="36"/>
        </w:rPr>
        <w:t xml:space="preserve">建设健康中国　</w:t>
      </w:r>
      <w:r>
        <w:rPr>
          <w:rStyle w:val="Strong"/>
          <w:rFonts w:cs="宋体"/>
          <w:sz w:val="36"/>
          <w:szCs w:val="36"/>
        </w:rPr>
        <w:t xml:space="preserve"> </w:t>
      </w:r>
      <w:r w:rsidRPr="00EC0F3E">
        <w:rPr>
          <w:rStyle w:val="Strong"/>
          <w:rFonts w:cs="宋体" w:hint="eastAsia"/>
          <w:sz w:val="36"/>
          <w:szCs w:val="36"/>
        </w:rPr>
        <w:t>增进人民福祉</w:t>
      </w:r>
    </w:p>
    <w:p w:rsidR="001570AF" w:rsidRPr="00EC0F3E" w:rsidRDefault="001570AF" w:rsidP="001419FD">
      <w:pPr>
        <w:pStyle w:val="NormalWeb"/>
        <w:shd w:val="clear" w:color="auto" w:fill="FFFFFF"/>
        <w:spacing w:before="0" w:beforeAutospacing="0" w:after="225" w:afterAutospacing="0" w:line="480" w:lineRule="atLeast"/>
        <w:ind w:firstLineChars="98" w:firstLine="31680"/>
        <w:rPr>
          <w:sz w:val="32"/>
          <w:szCs w:val="32"/>
        </w:rPr>
      </w:pPr>
      <w:r w:rsidRPr="00EC0F3E">
        <w:rPr>
          <w:rStyle w:val="Strong"/>
          <w:rFonts w:cs="宋体"/>
          <w:sz w:val="32"/>
          <w:szCs w:val="32"/>
        </w:rPr>
        <w:t>——</w:t>
      </w:r>
      <w:r w:rsidRPr="00EC0F3E">
        <w:rPr>
          <w:rStyle w:val="Strong"/>
          <w:rFonts w:cs="宋体" w:hint="eastAsia"/>
          <w:sz w:val="32"/>
          <w:szCs w:val="32"/>
        </w:rPr>
        <w:t>学习贯彻习近平总书记在全国卫生与健康大会重要讲话</w:t>
      </w:r>
    </w:p>
    <w:p w:rsidR="001570AF" w:rsidRDefault="001570AF" w:rsidP="004669D8">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健康，民族昌盛和国家富强的重要标志，广大人民群众的共同追求。</w:t>
      </w:r>
    </w:p>
    <w:p w:rsidR="001570AF" w:rsidRDefault="001570AF" w:rsidP="004669D8">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没有全民健康，就没有全面小康。”在全国卫生与健康大会上，习近平总书记从实现民族复兴、增进人民福祉的高度，把人民健康放在优先发展的战略地位，深刻论述推进健康中国建设的重大意义、工作方针、重点任务。这是全党全社会建设健康中国的行动指南，更是全方位全周期保障人民健康的实践号令。</w:t>
      </w:r>
    </w:p>
    <w:p w:rsidR="001570AF" w:rsidRDefault="001570AF" w:rsidP="004669D8">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悠悠民生，健康最大，保障人民健康是我们党为人民奋斗的重要目标。改革开放以来，我国卫生与健康事业取得巨大成就，赢得世界赞誉。截至２０１５年，居民人均预期寿命提高到７６．３４岁，孕产妇死亡率下降到２０．１／１０万，婴儿死亡率下降到８．１‰；基本医保覆盖９５％以上人口……具有说服力的数据、实实在在的变化，凝结着广大卫生与健康工作者的辛劳与奉献，见证着人民健康水平的显著提高，彰显了符合我国国情的卫生与健康发展道路的优势和活力。当前，由于工业化、城镇化、人口老龄化，由于疾病谱、生态环境、生活方式不断变化，我们既面对着发达国家面临的卫生与健康问题，也面对着发展中国家面临的卫生与健康问题。加快推进健康中国建设，是时代发展的迫切要求，也是老百姓的共同期盼。</w:t>
      </w:r>
    </w:p>
    <w:p w:rsidR="001570AF" w:rsidRDefault="001570AF" w:rsidP="004669D8">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推进健康中国建设，坚持中国特色卫生与健康发展道路是根本。以基层为重点，以改革创新为动力，预防为主，中西医并重，将健康融入所有政策，人民共建共享</w:t>
      </w:r>
      <w:r>
        <w:rPr>
          <w:rFonts w:ascii="微软雅黑" w:eastAsia="微软雅黑" w:hAnsi="微软雅黑"/>
          <w:color w:val="393939"/>
        </w:rPr>
        <w:t>——</w:t>
      </w:r>
      <w:r>
        <w:rPr>
          <w:rFonts w:ascii="微软雅黑" w:eastAsia="微软雅黑" w:hAnsi="微软雅黑" w:hint="eastAsia"/>
          <w:color w:val="393939"/>
        </w:rPr>
        <w:t>这既是我国卫生与健康事业发展的经验总结，也是必须长期坚持的工作方针。建设健康中国，需要立足国情、把脉实际，把握好一些重大问题。在实践中坚持基本医疗卫生事业的公益性不动摇，坚持提高医疗卫生服务质量和水平不松劲，坚持正确处理政府和市场的关系，做到基本医疗卫生服务领域政府有所为、非基本医疗卫生服务领域市场有活力。</w:t>
      </w:r>
    </w:p>
    <w:p w:rsidR="001570AF" w:rsidRDefault="001570AF" w:rsidP="004669D8">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推进健康中国建设，为人民群众提供全生命周期的卫生与健康服务是目标。从加强重大疾病防控，到维护少年儿童健康，从重视妇幼、老年人、残疾人、流动人口等重点人群健康，到倡导健康文明的生活方式、做好心理健康服务，都要求我们树立大卫生、大健康理念，坚持防治结合、联防联控、群防群控，才能使健康服务贯穿全程、惠及全民。</w:t>
      </w:r>
    </w:p>
    <w:p w:rsidR="001570AF" w:rsidRDefault="001570AF" w:rsidP="004669D8">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推进健康中国建设，营造健康环境是基础。“受益而不觉，失之则难存”，良好的生态环境是人类生存与健康的基本前提。按照绿色发展理念，实行最严格的生态环境保护制度，重点抓好空气、土壤、水污染的防治，切实解决突出环境问题，才能有效保护生态环境。继承和发扬爱国卫生运动优良传统，持续开展城乡环境卫生整洁行动，才能建设健康、宜居、美丽家园。树立安全发展理念，严把从农田到餐桌的每一道防线，努力减少公共安全事件对人民生命健康的威胁，才能为健康中国提供有力安全保障。</w:t>
      </w:r>
    </w:p>
    <w:p w:rsidR="001570AF" w:rsidRDefault="001570AF" w:rsidP="004669D8">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推进健康中国建设，深化改革是动力。医改是世界性难题，我国医药卫生体制改革已进入深水区，到了啃硬骨头的攻坚期。党的十八届三中全会已就医改作出顶层设计和任务部署，当务之急就是狠抓落实。一方面着力推进制度建设，在分级诊疗制度、现代医院管理制度、全民医保制度、药品供应保障制度、综合监管制度５项基本医疗卫生制度建设上取得突破；另一方面着力推动中医药振兴发展，坚持中西医并重，实现中医药健康养生文化的创造性转化、创新性发展。深化医改关键在人。应充分发挥广大医务人员的积极性，既提升薪酬待遇、优化执业环境，又强化医德医风建设和行业自律，依法打击涉医违法犯罪行为，让广大医务人员更加积极主动为人民提供最好的卫生与健康服务。</w:t>
      </w:r>
    </w:p>
    <w:p w:rsidR="001570AF" w:rsidRDefault="001570AF" w:rsidP="004669D8">
      <w:pPr>
        <w:pStyle w:val="NormalWeb"/>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建设健康中国，是党对人民的郑重承诺和重大民心工程，也是我国履行国际义务、参与全球健康治理的重要体现。把医改纳入全面深化改革中同部署、同要求、同考核，积极参与健康相关领域国际事务活动，真抓实干落实任务、驰而不息深化医改，１３亿中国人民必将共享健康中国的深厚福祉，为实现“两个一百年”奋斗目标、实现中国梦夯实健康基础。</w:t>
      </w:r>
    </w:p>
    <w:p w:rsidR="001570AF" w:rsidRDefault="001570AF" w:rsidP="000207E0">
      <w:pPr>
        <w:widowControl/>
        <w:spacing w:before="75" w:after="150" w:line="855" w:lineRule="atLeast"/>
        <w:jc w:val="left"/>
        <w:outlineLvl w:val="0"/>
        <w:rPr>
          <w:rFonts w:ascii="黑体" w:eastAsia="黑体" w:hAnsi="微软雅黑" w:cs="宋体"/>
          <w:b/>
          <w:bCs/>
          <w:color w:val="222222"/>
          <w:kern w:val="36"/>
          <w:sz w:val="48"/>
          <w:szCs w:val="48"/>
        </w:rPr>
      </w:pPr>
      <w:r>
        <w:rPr>
          <w:rFonts w:ascii="黑体" w:eastAsia="黑体" w:hAnsi="微软雅黑" w:cs="宋体" w:hint="eastAsia"/>
          <w:b/>
          <w:bCs/>
          <w:color w:val="222222"/>
          <w:kern w:val="36"/>
          <w:sz w:val="48"/>
          <w:szCs w:val="48"/>
        </w:rPr>
        <w:t>附件</w:t>
      </w:r>
      <w:r>
        <w:rPr>
          <w:rFonts w:ascii="黑体" w:eastAsia="黑体" w:hAnsi="微软雅黑" w:cs="宋体"/>
          <w:b/>
          <w:bCs/>
          <w:color w:val="222222"/>
          <w:kern w:val="36"/>
          <w:sz w:val="48"/>
          <w:szCs w:val="48"/>
        </w:rPr>
        <w:t>3</w:t>
      </w:r>
    </w:p>
    <w:p w:rsidR="001570AF" w:rsidRPr="00CA3F8D" w:rsidRDefault="001570AF" w:rsidP="001419FD">
      <w:pPr>
        <w:widowControl/>
        <w:shd w:val="clear" w:color="auto" w:fill="FFFFFF"/>
        <w:spacing w:line="750" w:lineRule="atLeast"/>
        <w:ind w:firstLineChars="150" w:firstLine="31680"/>
        <w:jc w:val="left"/>
        <w:outlineLvl w:val="0"/>
        <w:rPr>
          <w:rFonts w:ascii="微软雅黑" w:eastAsia="微软雅黑" w:hAnsi="微软雅黑" w:cs="宋体"/>
          <w:color w:val="000000"/>
          <w:kern w:val="36"/>
          <w:sz w:val="39"/>
          <w:szCs w:val="39"/>
        </w:rPr>
      </w:pPr>
      <w:r w:rsidRPr="00CA3F8D">
        <w:rPr>
          <w:rFonts w:ascii="微软雅黑" w:eastAsia="微软雅黑" w:hAnsi="微软雅黑" w:cs="宋体" w:hint="eastAsia"/>
          <w:color w:val="000000"/>
          <w:kern w:val="36"/>
          <w:sz w:val="39"/>
          <w:szCs w:val="39"/>
        </w:rPr>
        <w:t>新华网评：夯实中华民族伟大复兴的健康基础</w:t>
      </w:r>
    </w:p>
    <w:p w:rsidR="001570AF" w:rsidRDefault="001570AF" w:rsidP="00CA3F8D">
      <w:pPr>
        <w:pStyle w:val="NormalWeb"/>
        <w:shd w:val="clear" w:color="auto" w:fill="FFFFFF"/>
        <w:spacing w:before="0" w:beforeAutospacing="0" w:after="150" w:afterAutospacing="0" w:line="480" w:lineRule="atLeast"/>
        <w:rPr>
          <w:color w:val="393939"/>
        </w:rPr>
      </w:pPr>
      <w:r>
        <w:rPr>
          <w:rFonts w:hint="eastAsia"/>
          <w:color w:val="393939"/>
        </w:rPr>
        <w:t xml:space="preserve">　　在</w:t>
      </w:r>
      <w:r>
        <w:rPr>
          <w:rFonts w:ascii="楷体" w:eastAsia="楷体"/>
          <w:color w:val="000080"/>
          <w:bdr w:val="none" w:sz="0" w:space="0" w:color="auto" w:frame="1"/>
        </w:rPr>
        <w:t>8</w:t>
      </w:r>
      <w:r>
        <w:rPr>
          <w:rFonts w:ascii="楷体" w:eastAsia="楷体" w:hint="eastAsia"/>
          <w:color w:val="000080"/>
          <w:bdr w:val="none" w:sz="0" w:space="0" w:color="auto" w:frame="1"/>
        </w:rPr>
        <w:t>月</w:t>
      </w:r>
      <w:r>
        <w:rPr>
          <w:rFonts w:ascii="楷体" w:eastAsia="楷体"/>
          <w:color w:val="000080"/>
          <w:bdr w:val="none" w:sz="0" w:space="0" w:color="auto" w:frame="1"/>
        </w:rPr>
        <w:t>19</w:t>
      </w:r>
      <w:r>
        <w:rPr>
          <w:rFonts w:ascii="楷体" w:eastAsia="楷体" w:hint="eastAsia"/>
          <w:color w:val="000080"/>
          <w:bdr w:val="none" w:sz="0" w:space="0" w:color="auto" w:frame="1"/>
        </w:rPr>
        <w:t>日至</w:t>
      </w:r>
      <w:r>
        <w:rPr>
          <w:rFonts w:ascii="楷体" w:eastAsia="楷体"/>
          <w:color w:val="000080"/>
          <w:bdr w:val="none" w:sz="0" w:space="0" w:color="auto" w:frame="1"/>
        </w:rPr>
        <w:t>20</w:t>
      </w:r>
      <w:r>
        <w:rPr>
          <w:rFonts w:ascii="楷体" w:eastAsia="楷体" w:hint="eastAsia"/>
          <w:color w:val="000080"/>
          <w:bdr w:val="none" w:sz="0" w:space="0" w:color="auto" w:frame="1"/>
        </w:rPr>
        <w:t>日</w:t>
      </w:r>
      <w:r>
        <w:rPr>
          <w:rFonts w:hint="eastAsia"/>
          <w:color w:val="393939"/>
        </w:rPr>
        <w:t>召开的全国卫生与健康大会上，</w:t>
      </w:r>
      <w:r>
        <w:rPr>
          <w:rFonts w:ascii="楷体" w:eastAsia="楷体" w:hint="eastAsia"/>
          <w:color w:val="000080"/>
          <w:bdr w:val="none" w:sz="0" w:space="0" w:color="auto" w:frame="1"/>
        </w:rPr>
        <w:t>中共中央总书记、国家主席、中央军委主席习近平出席会议并发表重要讲话。</w:t>
      </w:r>
      <w:r>
        <w:rPr>
          <w:rFonts w:hint="eastAsia"/>
          <w:color w:val="393939"/>
        </w:rPr>
        <w:t>习近平总书记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rsidR="001570AF" w:rsidRDefault="001570AF" w:rsidP="00CA3F8D">
      <w:pPr>
        <w:pStyle w:val="NormalWeb"/>
        <w:shd w:val="clear" w:color="auto" w:fill="FFFFFF"/>
        <w:spacing w:before="0" w:beforeAutospacing="0" w:after="150" w:afterAutospacing="0" w:line="480" w:lineRule="atLeast"/>
        <w:rPr>
          <w:color w:val="393939"/>
        </w:rPr>
      </w:pPr>
      <w:r>
        <w:rPr>
          <w:rFonts w:hint="eastAsia"/>
          <w:color w:val="393939"/>
        </w:rPr>
        <w:t xml:space="preserve">　　健康基础不容忽视，健康的基础作用也无可替代。对任何人来说，没有健康，持续稳定的事业就无从谈起，幸福美好的生活更得不到保证。明白健康的意义容易，难的却是如何拥有健康、保持健康。人们所理解的健康，不仅是身体上的，也应该是心理上的，这就需要养成良好的生活习惯，坚持积极向上的心态。除了个人的努力，全社会也要大力普及健康生活，加大宣传力度，倡导健康文明的生活方式，广泛开展全民健身运动，共同营造人人追求健康、人人共享健康的氛围。</w:t>
      </w:r>
    </w:p>
    <w:p w:rsidR="001570AF" w:rsidRDefault="001570AF" w:rsidP="00CA3F8D">
      <w:pPr>
        <w:pStyle w:val="NormalWeb"/>
        <w:shd w:val="clear" w:color="auto" w:fill="FFFFFF"/>
        <w:spacing w:before="0" w:beforeAutospacing="0" w:after="150" w:afterAutospacing="0" w:line="480" w:lineRule="atLeast"/>
        <w:rPr>
          <w:color w:val="393939"/>
        </w:rPr>
      </w:pPr>
      <w:r>
        <w:rPr>
          <w:rFonts w:hint="eastAsia"/>
          <w:color w:val="393939"/>
        </w:rPr>
        <w:t xml:space="preserve">　　维系全民健康，离不开各地各有关部门的切实保障。面对民众要求解决“看病难看病贵”等问题的强烈愿望，我们必须不断深化医药卫生体制改革，着力解决深层次的、制约医药卫生事业科学发展的体制机制和结构性问题。当前，医药卫生体制改革已进入深水区，到了啃硬骨头的攻坚期，更不允许出现麻痹懈怠的现象。习近平总书记强调，要着力推进基本医疗卫生制度建设，努力在分级诊疗制度、现代医院管理制度、全民医保制度、药品供应保障制度、综合监管制度</w:t>
      </w:r>
      <w:r>
        <w:rPr>
          <w:color w:val="393939"/>
        </w:rPr>
        <w:t>5</w:t>
      </w:r>
      <w:r>
        <w:rPr>
          <w:rFonts w:hint="eastAsia"/>
          <w:color w:val="393939"/>
        </w:rPr>
        <w:t>项基本医疗卫生制度建设上取得突破。</w:t>
      </w:r>
    </w:p>
    <w:p w:rsidR="001570AF" w:rsidRDefault="001570AF" w:rsidP="00CA3F8D">
      <w:pPr>
        <w:pStyle w:val="NormalWeb"/>
        <w:shd w:val="clear" w:color="auto" w:fill="FFFFFF"/>
        <w:spacing w:before="0" w:beforeAutospacing="0" w:after="150" w:afterAutospacing="0" w:line="480" w:lineRule="atLeast"/>
        <w:rPr>
          <w:color w:val="393939"/>
        </w:rPr>
      </w:pPr>
      <w:r>
        <w:rPr>
          <w:rFonts w:hint="eastAsia"/>
          <w:color w:val="393939"/>
        </w:rPr>
        <w:t xml:space="preserve">　　对总书记强调的综合监管制度，我们应该理解为，这是推进全民健康和我国卫生与健康事业的关键环节。近年来发生在医药卫生领域的一些不良事件，暴露了我们在监管方面还存在不足。这些不足，导致有的政策措施落实不到位，影响了改革进程，更损害了人民群众的切身利益。对此，必须强化全行业监管，提高医疗服务质量，保障医疗安全，必须严防药品虚高、医保基金弄虚作假等问题。要坚持提高医疗卫生服务质量和水平，让全体人民公平获得。</w:t>
      </w:r>
    </w:p>
    <w:p w:rsidR="001570AF" w:rsidRDefault="001570AF" w:rsidP="00CA3F8D">
      <w:pPr>
        <w:pStyle w:val="NormalWeb"/>
        <w:shd w:val="clear" w:color="auto" w:fill="FFFFFF"/>
        <w:spacing w:before="0" w:beforeAutospacing="0" w:after="150" w:afterAutospacing="0" w:line="480" w:lineRule="atLeast"/>
        <w:rPr>
          <w:color w:val="393939"/>
        </w:rPr>
      </w:pPr>
      <w:r>
        <w:rPr>
          <w:rFonts w:hint="eastAsia"/>
          <w:color w:val="393939"/>
        </w:rPr>
        <w:t xml:space="preserve">　　公平理应是我们推进卫生与健康事业所要达到的目标之一，我们就是要实现人人享有基本医疗卫生服务。“过去</w:t>
      </w:r>
      <w:r>
        <w:rPr>
          <w:color w:val="393939"/>
        </w:rPr>
        <w:t>30</w:t>
      </w:r>
      <w:r>
        <w:rPr>
          <w:rFonts w:hint="eastAsia"/>
          <w:color w:val="393939"/>
        </w:rPr>
        <w:t>多年，中国在卫生领域的成就斐然。”由世界银行、世界卫生组织和中国相关部门历时两年完成的医改联合研究报告认为，中国对卫生基础设施的投资显著增加，基层医疗卫生服务体系得到强化，在较短时间内基本实现了医疗保险全覆盖。低收入人群因病致贫的主要原因自付费用在卫生总费用中所占比例下降，基本公共卫生服务均等化持续推进，公立医院改革不断深化，医疗卫生服务的可及性更加均衡，服务公平性和可负担性得到改善。</w:t>
      </w:r>
    </w:p>
    <w:p w:rsidR="001570AF" w:rsidRDefault="001570AF" w:rsidP="00CA3F8D">
      <w:pPr>
        <w:pStyle w:val="NormalWeb"/>
        <w:shd w:val="clear" w:color="auto" w:fill="FFFFFF"/>
        <w:spacing w:before="0" w:beforeAutospacing="0" w:after="150" w:afterAutospacing="0" w:line="480" w:lineRule="atLeast"/>
        <w:rPr>
          <w:color w:val="393939"/>
        </w:rPr>
      </w:pPr>
      <w:r>
        <w:rPr>
          <w:rFonts w:hint="eastAsia"/>
          <w:color w:val="393939"/>
        </w:rPr>
        <w:t xml:space="preserve">　　我们不能满足于一些成绩的取得，要更加致力于健康服务的不断优化。同时，要为民众创造更加健康的生活环境。习近平总书记指出，良好的生态环境是人类生存与健康的基础。随着《大气污染防治行动计划》等一系列涉及环保的法律法规紧密出台，新环保法实施与中央环保督察彰显亮剑的魄力，随着健康城市健康村镇建设的全面展开，城市建设与人健康实现协调发展，我们对建设健康、宜居、美丽家园充满信心。而在食品安全、公共安全领域，相关部门必须突出重点，强化薄弱环节，为民众的生命财产安全保驾护航。</w:t>
      </w:r>
    </w:p>
    <w:p w:rsidR="001570AF" w:rsidRDefault="001570AF" w:rsidP="00CA3F8D">
      <w:pPr>
        <w:pStyle w:val="NormalWeb"/>
        <w:shd w:val="clear" w:color="auto" w:fill="FFFFFF"/>
        <w:spacing w:before="0" w:beforeAutospacing="0" w:after="150" w:afterAutospacing="0" w:line="480" w:lineRule="atLeast"/>
        <w:rPr>
          <w:color w:val="393939"/>
        </w:rPr>
      </w:pPr>
      <w:r>
        <w:rPr>
          <w:rFonts w:hint="eastAsia"/>
          <w:color w:val="393939"/>
        </w:rPr>
        <w:t xml:space="preserve">　　党的十八届五中全会提出了推进建设健康中国的新目标，《中华人民共和国国民经济和社会发展第十三个五年规划纲要》对这一新目标作出了具体部署，需要各级党委和政府强化责任担当，狠抓推动落实。建设健康中国，实现全民健康，向实现中华民族伟大复兴的中国梦迈出坚实步伐。</w:t>
      </w:r>
    </w:p>
    <w:p w:rsidR="001570AF" w:rsidRPr="00CA3F8D" w:rsidRDefault="001570AF" w:rsidP="005B1514">
      <w:pPr>
        <w:pStyle w:val="NormalWeb"/>
        <w:shd w:val="clear" w:color="auto" w:fill="FFFFFF"/>
        <w:spacing w:before="0" w:beforeAutospacing="0" w:after="0" w:afterAutospacing="0" w:line="360" w:lineRule="auto"/>
        <w:ind w:firstLineChars="98" w:firstLine="31680"/>
        <w:rPr>
          <w:rFonts w:ascii="Helvetica" w:hAnsi="Helvetica" w:cs="Helvetica"/>
          <w:b/>
          <w:color w:val="333333"/>
          <w:sz w:val="32"/>
          <w:szCs w:val="32"/>
        </w:rPr>
      </w:pPr>
    </w:p>
    <w:sectPr w:rsidR="001570AF" w:rsidRPr="00CA3F8D"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AF" w:rsidRDefault="001570AF" w:rsidP="00E20805">
      <w:r>
        <w:separator/>
      </w:r>
    </w:p>
  </w:endnote>
  <w:endnote w:type="continuationSeparator" w:id="0">
    <w:p w:rsidR="001570AF" w:rsidRDefault="001570AF"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宋体"/>
    <w:panose1 w:val="00000000000000000000"/>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AF" w:rsidRDefault="001570AF" w:rsidP="00E20805">
      <w:r>
        <w:separator/>
      </w:r>
    </w:p>
  </w:footnote>
  <w:footnote w:type="continuationSeparator" w:id="0">
    <w:p w:rsidR="001570AF" w:rsidRDefault="001570AF"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6">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4705"/>
    <w:rsid w:val="000207E0"/>
    <w:rsid w:val="00035F21"/>
    <w:rsid w:val="0004334B"/>
    <w:rsid w:val="00080A49"/>
    <w:rsid w:val="0014194C"/>
    <w:rsid w:val="001419FD"/>
    <w:rsid w:val="001570AF"/>
    <w:rsid w:val="00185CFC"/>
    <w:rsid w:val="00197C1C"/>
    <w:rsid w:val="001A2D05"/>
    <w:rsid w:val="001C3481"/>
    <w:rsid w:val="001C535D"/>
    <w:rsid w:val="001C63E6"/>
    <w:rsid w:val="001D2F89"/>
    <w:rsid w:val="001D3F8F"/>
    <w:rsid w:val="001D558E"/>
    <w:rsid w:val="001F7838"/>
    <w:rsid w:val="00206577"/>
    <w:rsid w:val="00227CE0"/>
    <w:rsid w:val="002A4D2C"/>
    <w:rsid w:val="002D4812"/>
    <w:rsid w:val="002F7854"/>
    <w:rsid w:val="00325A84"/>
    <w:rsid w:val="00354CF9"/>
    <w:rsid w:val="00366AEF"/>
    <w:rsid w:val="003B4ACC"/>
    <w:rsid w:val="003C39C9"/>
    <w:rsid w:val="003D065E"/>
    <w:rsid w:val="003E159E"/>
    <w:rsid w:val="003F13F1"/>
    <w:rsid w:val="00405BA6"/>
    <w:rsid w:val="00447263"/>
    <w:rsid w:val="00462B2C"/>
    <w:rsid w:val="004669D8"/>
    <w:rsid w:val="00491935"/>
    <w:rsid w:val="004A2393"/>
    <w:rsid w:val="004B4EFB"/>
    <w:rsid w:val="004D662C"/>
    <w:rsid w:val="004E5405"/>
    <w:rsid w:val="004E7559"/>
    <w:rsid w:val="00507568"/>
    <w:rsid w:val="00543024"/>
    <w:rsid w:val="005468E0"/>
    <w:rsid w:val="005620AF"/>
    <w:rsid w:val="00587982"/>
    <w:rsid w:val="005931BB"/>
    <w:rsid w:val="005A6B56"/>
    <w:rsid w:val="005B1514"/>
    <w:rsid w:val="005C531C"/>
    <w:rsid w:val="005D1C42"/>
    <w:rsid w:val="005D565F"/>
    <w:rsid w:val="005E36B8"/>
    <w:rsid w:val="005E6C29"/>
    <w:rsid w:val="006347CA"/>
    <w:rsid w:val="00652B1F"/>
    <w:rsid w:val="0065789A"/>
    <w:rsid w:val="0069694F"/>
    <w:rsid w:val="0070102F"/>
    <w:rsid w:val="00701898"/>
    <w:rsid w:val="00786000"/>
    <w:rsid w:val="00794BAB"/>
    <w:rsid w:val="007B10C4"/>
    <w:rsid w:val="008043DD"/>
    <w:rsid w:val="00816903"/>
    <w:rsid w:val="00827231"/>
    <w:rsid w:val="00854948"/>
    <w:rsid w:val="008819BF"/>
    <w:rsid w:val="008A5F69"/>
    <w:rsid w:val="008D58FF"/>
    <w:rsid w:val="008E482D"/>
    <w:rsid w:val="00900E17"/>
    <w:rsid w:val="00903FEB"/>
    <w:rsid w:val="00940675"/>
    <w:rsid w:val="00976BAB"/>
    <w:rsid w:val="00982336"/>
    <w:rsid w:val="009953E1"/>
    <w:rsid w:val="009A6337"/>
    <w:rsid w:val="00A01C70"/>
    <w:rsid w:val="00A02B5C"/>
    <w:rsid w:val="00A13BC1"/>
    <w:rsid w:val="00A277FE"/>
    <w:rsid w:val="00A33C54"/>
    <w:rsid w:val="00A73282"/>
    <w:rsid w:val="00A74561"/>
    <w:rsid w:val="00A8076E"/>
    <w:rsid w:val="00A8136E"/>
    <w:rsid w:val="00AD0464"/>
    <w:rsid w:val="00AD1B5D"/>
    <w:rsid w:val="00B05426"/>
    <w:rsid w:val="00B34962"/>
    <w:rsid w:val="00B54B52"/>
    <w:rsid w:val="00BA7414"/>
    <w:rsid w:val="00BA750B"/>
    <w:rsid w:val="00BF0B3B"/>
    <w:rsid w:val="00C50251"/>
    <w:rsid w:val="00C84480"/>
    <w:rsid w:val="00CA350B"/>
    <w:rsid w:val="00CA3F8D"/>
    <w:rsid w:val="00CD49FC"/>
    <w:rsid w:val="00CF0020"/>
    <w:rsid w:val="00CF3448"/>
    <w:rsid w:val="00D042F2"/>
    <w:rsid w:val="00D46661"/>
    <w:rsid w:val="00D54320"/>
    <w:rsid w:val="00D61F53"/>
    <w:rsid w:val="00D86A19"/>
    <w:rsid w:val="00DA28A7"/>
    <w:rsid w:val="00DC0C6B"/>
    <w:rsid w:val="00E136CF"/>
    <w:rsid w:val="00E20805"/>
    <w:rsid w:val="00E34E31"/>
    <w:rsid w:val="00E524A6"/>
    <w:rsid w:val="00E62597"/>
    <w:rsid w:val="00E86C0C"/>
    <w:rsid w:val="00EC0F3E"/>
    <w:rsid w:val="00EE4EEF"/>
    <w:rsid w:val="00F619C9"/>
    <w:rsid w:val="00F90B37"/>
    <w:rsid w:val="00FA4BC7"/>
    <w:rsid w:val="00FA5DF2"/>
    <w:rsid w:val="00FA5FC7"/>
    <w:rsid w:val="00FB292E"/>
    <w:rsid w:val="00FC3551"/>
    <w:rsid w:val="00FF37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semiHidden/>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s>
</file>

<file path=word/webSettings.xml><?xml version="1.0" encoding="utf-8"?>
<w:webSettings xmlns:r="http://schemas.openxmlformats.org/officeDocument/2006/relationships" xmlns:w="http://schemas.openxmlformats.org/wordprocessingml/2006/main">
  <w:divs>
    <w:div w:id="1053697941">
      <w:marLeft w:val="0"/>
      <w:marRight w:val="0"/>
      <w:marTop w:val="0"/>
      <w:marBottom w:val="0"/>
      <w:divBdr>
        <w:top w:val="none" w:sz="0" w:space="0" w:color="auto"/>
        <w:left w:val="none" w:sz="0" w:space="0" w:color="auto"/>
        <w:bottom w:val="none" w:sz="0" w:space="0" w:color="auto"/>
        <w:right w:val="none" w:sz="0" w:space="0" w:color="auto"/>
      </w:divBdr>
      <w:divsChild>
        <w:div w:id="1053697942">
          <w:marLeft w:val="1008"/>
          <w:marRight w:val="0"/>
          <w:marTop w:val="115"/>
          <w:marBottom w:val="0"/>
          <w:divBdr>
            <w:top w:val="none" w:sz="0" w:space="0" w:color="auto"/>
            <w:left w:val="none" w:sz="0" w:space="0" w:color="auto"/>
            <w:bottom w:val="none" w:sz="0" w:space="0" w:color="auto"/>
            <w:right w:val="none" w:sz="0" w:space="0" w:color="auto"/>
          </w:divBdr>
        </w:div>
        <w:div w:id="1053697965">
          <w:marLeft w:val="1008"/>
          <w:marRight w:val="0"/>
          <w:marTop w:val="115"/>
          <w:marBottom w:val="0"/>
          <w:divBdr>
            <w:top w:val="none" w:sz="0" w:space="0" w:color="auto"/>
            <w:left w:val="none" w:sz="0" w:space="0" w:color="auto"/>
            <w:bottom w:val="none" w:sz="0" w:space="0" w:color="auto"/>
            <w:right w:val="none" w:sz="0" w:space="0" w:color="auto"/>
          </w:divBdr>
        </w:div>
      </w:divsChild>
    </w:div>
    <w:div w:id="1053697945">
      <w:marLeft w:val="0"/>
      <w:marRight w:val="0"/>
      <w:marTop w:val="0"/>
      <w:marBottom w:val="0"/>
      <w:divBdr>
        <w:top w:val="none" w:sz="0" w:space="0" w:color="auto"/>
        <w:left w:val="none" w:sz="0" w:space="0" w:color="auto"/>
        <w:bottom w:val="none" w:sz="0" w:space="0" w:color="auto"/>
        <w:right w:val="none" w:sz="0" w:space="0" w:color="auto"/>
      </w:divBdr>
    </w:div>
    <w:div w:id="1053697947">
      <w:marLeft w:val="0"/>
      <w:marRight w:val="0"/>
      <w:marTop w:val="0"/>
      <w:marBottom w:val="0"/>
      <w:divBdr>
        <w:top w:val="none" w:sz="0" w:space="0" w:color="auto"/>
        <w:left w:val="none" w:sz="0" w:space="0" w:color="auto"/>
        <w:bottom w:val="none" w:sz="0" w:space="0" w:color="auto"/>
        <w:right w:val="none" w:sz="0" w:space="0" w:color="auto"/>
      </w:divBdr>
    </w:div>
    <w:div w:id="1053697948">
      <w:marLeft w:val="0"/>
      <w:marRight w:val="0"/>
      <w:marTop w:val="0"/>
      <w:marBottom w:val="0"/>
      <w:divBdr>
        <w:top w:val="none" w:sz="0" w:space="0" w:color="auto"/>
        <w:left w:val="none" w:sz="0" w:space="0" w:color="auto"/>
        <w:bottom w:val="none" w:sz="0" w:space="0" w:color="auto"/>
        <w:right w:val="none" w:sz="0" w:space="0" w:color="auto"/>
      </w:divBdr>
      <w:divsChild>
        <w:div w:id="1053697981">
          <w:marLeft w:val="0"/>
          <w:marRight w:val="0"/>
          <w:marTop w:val="0"/>
          <w:marBottom w:val="0"/>
          <w:divBdr>
            <w:top w:val="none" w:sz="0" w:space="0" w:color="auto"/>
            <w:left w:val="none" w:sz="0" w:space="0" w:color="auto"/>
            <w:bottom w:val="none" w:sz="0" w:space="0" w:color="auto"/>
            <w:right w:val="none" w:sz="0" w:space="0" w:color="auto"/>
          </w:divBdr>
        </w:div>
      </w:divsChild>
    </w:div>
    <w:div w:id="1053697949">
      <w:marLeft w:val="0"/>
      <w:marRight w:val="0"/>
      <w:marTop w:val="0"/>
      <w:marBottom w:val="0"/>
      <w:divBdr>
        <w:top w:val="none" w:sz="0" w:space="0" w:color="auto"/>
        <w:left w:val="none" w:sz="0" w:space="0" w:color="auto"/>
        <w:bottom w:val="none" w:sz="0" w:space="0" w:color="auto"/>
        <w:right w:val="none" w:sz="0" w:space="0" w:color="auto"/>
      </w:divBdr>
    </w:div>
    <w:div w:id="1053697950">
      <w:marLeft w:val="0"/>
      <w:marRight w:val="0"/>
      <w:marTop w:val="0"/>
      <w:marBottom w:val="0"/>
      <w:divBdr>
        <w:top w:val="none" w:sz="0" w:space="0" w:color="auto"/>
        <w:left w:val="none" w:sz="0" w:space="0" w:color="auto"/>
        <w:bottom w:val="none" w:sz="0" w:space="0" w:color="auto"/>
        <w:right w:val="none" w:sz="0" w:space="0" w:color="auto"/>
      </w:divBdr>
    </w:div>
    <w:div w:id="1053697951">
      <w:marLeft w:val="0"/>
      <w:marRight w:val="0"/>
      <w:marTop w:val="0"/>
      <w:marBottom w:val="0"/>
      <w:divBdr>
        <w:top w:val="none" w:sz="0" w:space="0" w:color="auto"/>
        <w:left w:val="none" w:sz="0" w:space="0" w:color="auto"/>
        <w:bottom w:val="none" w:sz="0" w:space="0" w:color="auto"/>
        <w:right w:val="none" w:sz="0" w:space="0" w:color="auto"/>
      </w:divBdr>
    </w:div>
    <w:div w:id="1053697953">
      <w:marLeft w:val="0"/>
      <w:marRight w:val="0"/>
      <w:marTop w:val="0"/>
      <w:marBottom w:val="0"/>
      <w:divBdr>
        <w:top w:val="none" w:sz="0" w:space="0" w:color="auto"/>
        <w:left w:val="none" w:sz="0" w:space="0" w:color="auto"/>
        <w:bottom w:val="none" w:sz="0" w:space="0" w:color="auto"/>
        <w:right w:val="none" w:sz="0" w:space="0" w:color="auto"/>
      </w:divBdr>
    </w:div>
    <w:div w:id="1053697954">
      <w:marLeft w:val="0"/>
      <w:marRight w:val="0"/>
      <w:marTop w:val="0"/>
      <w:marBottom w:val="0"/>
      <w:divBdr>
        <w:top w:val="none" w:sz="0" w:space="0" w:color="auto"/>
        <w:left w:val="none" w:sz="0" w:space="0" w:color="auto"/>
        <w:bottom w:val="none" w:sz="0" w:space="0" w:color="auto"/>
        <w:right w:val="none" w:sz="0" w:space="0" w:color="auto"/>
      </w:divBdr>
    </w:div>
    <w:div w:id="1053697956">
      <w:marLeft w:val="0"/>
      <w:marRight w:val="0"/>
      <w:marTop w:val="0"/>
      <w:marBottom w:val="0"/>
      <w:divBdr>
        <w:top w:val="none" w:sz="0" w:space="0" w:color="auto"/>
        <w:left w:val="none" w:sz="0" w:space="0" w:color="auto"/>
        <w:bottom w:val="none" w:sz="0" w:space="0" w:color="auto"/>
        <w:right w:val="none" w:sz="0" w:space="0" w:color="auto"/>
      </w:divBdr>
    </w:div>
    <w:div w:id="1053697957">
      <w:marLeft w:val="0"/>
      <w:marRight w:val="0"/>
      <w:marTop w:val="0"/>
      <w:marBottom w:val="0"/>
      <w:divBdr>
        <w:top w:val="none" w:sz="0" w:space="0" w:color="auto"/>
        <w:left w:val="none" w:sz="0" w:space="0" w:color="auto"/>
        <w:bottom w:val="none" w:sz="0" w:space="0" w:color="auto"/>
        <w:right w:val="none" w:sz="0" w:space="0" w:color="auto"/>
      </w:divBdr>
    </w:div>
    <w:div w:id="1053697958">
      <w:marLeft w:val="0"/>
      <w:marRight w:val="0"/>
      <w:marTop w:val="0"/>
      <w:marBottom w:val="0"/>
      <w:divBdr>
        <w:top w:val="none" w:sz="0" w:space="0" w:color="auto"/>
        <w:left w:val="none" w:sz="0" w:space="0" w:color="auto"/>
        <w:bottom w:val="none" w:sz="0" w:space="0" w:color="auto"/>
        <w:right w:val="none" w:sz="0" w:space="0" w:color="auto"/>
      </w:divBdr>
    </w:div>
    <w:div w:id="1053697959">
      <w:marLeft w:val="0"/>
      <w:marRight w:val="0"/>
      <w:marTop w:val="0"/>
      <w:marBottom w:val="0"/>
      <w:divBdr>
        <w:top w:val="none" w:sz="0" w:space="0" w:color="auto"/>
        <w:left w:val="none" w:sz="0" w:space="0" w:color="auto"/>
        <w:bottom w:val="none" w:sz="0" w:space="0" w:color="auto"/>
        <w:right w:val="none" w:sz="0" w:space="0" w:color="auto"/>
      </w:divBdr>
    </w:div>
    <w:div w:id="1053697962">
      <w:marLeft w:val="0"/>
      <w:marRight w:val="0"/>
      <w:marTop w:val="0"/>
      <w:marBottom w:val="0"/>
      <w:divBdr>
        <w:top w:val="none" w:sz="0" w:space="0" w:color="auto"/>
        <w:left w:val="none" w:sz="0" w:space="0" w:color="auto"/>
        <w:bottom w:val="none" w:sz="0" w:space="0" w:color="auto"/>
        <w:right w:val="none" w:sz="0" w:space="0" w:color="auto"/>
      </w:divBdr>
    </w:div>
    <w:div w:id="1053697963">
      <w:marLeft w:val="0"/>
      <w:marRight w:val="0"/>
      <w:marTop w:val="0"/>
      <w:marBottom w:val="0"/>
      <w:divBdr>
        <w:top w:val="none" w:sz="0" w:space="0" w:color="auto"/>
        <w:left w:val="none" w:sz="0" w:space="0" w:color="auto"/>
        <w:bottom w:val="none" w:sz="0" w:space="0" w:color="auto"/>
        <w:right w:val="none" w:sz="0" w:space="0" w:color="auto"/>
      </w:divBdr>
      <w:divsChild>
        <w:div w:id="1053697952">
          <w:marLeft w:val="0"/>
          <w:marRight w:val="0"/>
          <w:marTop w:val="0"/>
          <w:marBottom w:val="0"/>
          <w:divBdr>
            <w:top w:val="none" w:sz="0" w:space="0" w:color="auto"/>
            <w:left w:val="none" w:sz="0" w:space="0" w:color="auto"/>
            <w:bottom w:val="none" w:sz="0" w:space="0" w:color="auto"/>
            <w:right w:val="none" w:sz="0" w:space="0" w:color="auto"/>
          </w:divBdr>
        </w:div>
        <w:div w:id="1053697964">
          <w:marLeft w:val="0"/>
          <w:marRight w:val="0"/>
          <w:marTop w:val="0"/>
          <w:marBottom w:val="0"/>
          <w:divBdr>
            <w:top w:val="none" w:sz="0" w:space="0" w:color="auto"/>
            <w:left w:val="none" w:sz="0" w:space="0" w:color="auto"/>
            <w:bottom w:val="single" w:sz="6" w:space="8" w:color="D9D9D9"/>
            <w:right w:val="none" w:sz="0" w:space="0" w:color="auto"/>
          </w:divBdr>
        </w:div>
      </w:divsChild>
    </w:div>
    <w:div w:id="1053697971">
      <w:marLeft w:val="0"/>
      <w:marRight w:val="0"/>
      <w:marTop w:val="0"/>
      <w:marBottom w:val="0"/>
      <w:divBdr>
        <w:top w:val="none" w:sz="0" w:space="0" w:color="auto"/>
        <w:left w:val="none" w:sz="0" w:space="0" w:color="auto"/>
        <w:bottom w:val="none" w:sz="0" w:space="0" w:color="auto"/>
        <w:right w:val="none" w:sz="0" w:space="0" w:color="auto"/>
      </w:divBdr>
      <w:divsChild>
        <w:div w:id="1053697969">
          <w:marLeft w:val="432"/>
          <w:marRight w:val="0"/>
          <w:marTop w:val="115"/>
          <w:marBottom w:val="0"/>
          <w:divBdr>
            <w:top w:val="none" w:sz="0" w:space="0" w:color="auto"/>
            <w:left w:val="none" w:sz="0" w:space="0" w:color="auto"/>
            <w:bottom w:val="none" w:sz="0" w:space="0" w:color="auto"/>
            <w:right w:val="none" w:sz="0" w:space="0" w:color="auto"/>
          </w:divBdr>
        </w:div>
      </w:divsChild>
    </w:div>
    <w:div w:id="1053697972">
      <w:marLeft w:val="0"/>
      <w:marRight w:val="0"/>
      <w:marTop w:val="0"/>
      <w:marBottom w:val="0"/>
      <w:divBdr>
        <w:top w:val="none" w:sz="0" w:space="0" w:color="auto"/>
        <w:left w:val="none" w:sz="0" w:space="0" w:color="auto"/>
        <w:bottom w:val="none" w:sz="0" w:space="0" w:color="auto"/>
        <w:right w:val="none" w:sz="0" w:space="0" w:color="auto"/>
      </w:divBdr>
      <w:divsChild>
        <w:div w:id="1053697961">
          <w:marLeft w:val="0"/>
          <w:marRight w:val="0"/>
          <w:marTop w:val="0"/>
          <w:marBottom w:val="0"/>
          <w:divBdr>
            <w:top w:val="none" w:sz="0" w:space="0" w:color="auto"/>
            <w:left w:val="none" w:sz="0" w:space="0" w:color="auto"/>
            <w:bottom w:val="none" w:sz="0" w:space="0" w:color="auto"/>
            <w:right w:val="none" w:sz="0" w:space="0" w:color="auto"/>
          </w:divBdr>
          <w:divsChild>
            <w:div w:id="1053697946">
              <w:marLeft w:val="0"/>
              <w:marRight w:val="0"/>
              <w:marTop w:val="0"/>
              <w:marBottom w:val="0"/>
              <w:divBdr>
                <w:top w:val="none" w:sz="0" w:space="0" w:color="auto"/>
                <w:left w:val="none" w:sz="0" w:space="0" w:color="auto"/>
                <w:bottom w:val="none" w:sz="0" w:space="0" w:color="auto"/>
                <w:right w:val="none" w:sz="0" w:space="0" w:color="auto"/>
              </w:divBdr>
            </w:div>
            <w:div w:id="1053697960">
              <w:marLeft w:val="0"/>
              <w:marRight w:val="0"/>
              <w:marTop w:val="0"/>
              <w:marBottom w:val="0"/>
              <w:divBdr>
                <w:top w:val="none" w:sz="0" w:space="0" w:color="auto"/>
                <w:left w:val="none" w:sz="0" w:space="0" w:color="auto"/>
                <w:bottom w:val="none" w:sz="0" w:space="0" w:color="auto"/>
                <w:right w:val="none" w:sz="0" w:space="0" w:color="auto"/>
              </w:divBdr>
            </w:div>
            <w:div w:id="1053697968">
              <w:marLeft w:val="0"/>
              <w:marRight w:val="0"/>
              <w:marTop w:val="0"/>
              <w:marBottom w:val="0"/>
              <w:divBdr>
                <w:top w:val="none" w:sz="0" w:space="0" w:color="auto"/>
                <w:left w:val="none" w:sz="0" w:space="0" w:color="auto"/>
                <w:bottom w:val="none" w:sz="0" w:space="0" w:color="auto"/>
                <w:right w:val="none" w:sz="0" w:space="0" w:color="auto"/>
              </w:divBdr>
            </w:div>
            <w:div w:id="1053697975">
              <w:marLeft w:val="0"/>
              <w:marRight w:val="0"/>
              <w:marTop w:val="0"/>
              <w:marBottom w:val="0"/>
              <w:divBdr>
                <w:top w:val="none" w:sz="0" w:space="0" w:color="auto"/>
                <w:left w:val="none" w:sz="0" w:space="0" w:color="auto"/>
                <w:bottom w:val="none" w:sz="0" w:space="0" w:color="auto"/>
                <w:right w:val="none" w:sz="0" w:space="0" w:color="auto"/>
              </w:divBdr>
            </w:div>
            <w:div w:id="1053697976">
              <w:marLeft w:val="0"/>
              <w:marRight w:val="0"/>
              <w:marTop w:val="0"/>
              <w:marBottom w:val="0"/>
              <w:divBdr>
                <w:top w:val="none" w:sz="0" w:space="0" w:color="auto"/>
                <w:left w:val="none" w:sz="0" w:space="0" w:color="auto"/>
                <w:bottom w:val="none" w:sz="0" w:space="0" w:color="auto"/>
                <w:right w:val="none" w:sz="0" w:space="0" w:color="auto"/>
              </w:divBdr>
            </w:div>
          </w:divsChild>
        </w:div>
        <w:div w:id="1053697967">
          <w:marLeft w:val="0"/>
          <w:marRight w:val="0"/>
          <w:marTop w:val="0"/>
          <w:marBottom w:val="0"/>
          <w:divBdr>
            <w:top w:val="none" w:sz="0" w:space="0" w:color="auto"/>
            <w:left w:val="none" w:sz="0" w:space="0" w:color="auto"/>
            <w:bottom w:val="none" w:sz="0" w:space="0" w:color="auto"/>
            <w:right w:val="none" w:sz="0" w:space="0" w:color="auto"/>
          </w:divBdr>
        </w:div>
      </w:divsChild>
    </w:div>
    <w:div w:id="1053697973">
      <w:marLeft w:val="0"/>
      <w:marRight w:val="0"/>
      <w:marTop w:val="0"/>
      <w:marBottom w:val="0"/>
      <w:divBdr>
        <w:top w:val="none" w:sz="0" w:space="0" w:color="auto"/>
        <w:left w:val="none" w:sz="0" w:space="0" w:color="auto"/>
        <w:bottom w:val="none" w:sz="0" w:space="0" w:color="auto"/>
        <w:right w:val="none" w:sz="0" w:space="0" w:color="auto"/>
      </w:divBdr>
    </w:div>
    <w:div w:id="1053697974">
      <w:marLeft w:val="0"/>
      <w:marRight w:val="0"/>
      <w:marTop w:val="0"/>
      <w:marBottom w:val="0"/>
      <w:divBdr>
        <w:top w:val="none" w:sz="0" w:space="0" w:color="auto"/>
        <w:left w:val="none" w:sz="0" w:space="0" w:color="auto"/>
        <w:bottom w:val="none" w:sz="0" w:space="0" w:color="auto"/>
        <w:right w:val="none" w:sz="0" w:space="0" w:color="auto"/>
      </w:divBdr>
    </w:div>
    <w:div w:id="1053697977">
      <w:marLeft w:val="0"/>
      <w:marRight w:val="0"/>
      <w:marTop w:val="0"/>
      <w:marBottom w:val="0"/>
      <w:divBdr>
        <w:top w:val="none" w:sz="0" w:space="0" w:color="auto"/>
        <w:left w:val="none" w:sz="0" w:space="0" w:color="auto"/>
        <w:bottom w:val="none" w:sz="0" w:space="0" w:color="auto"/>
        <w:right w:val="none" w:sz="0" w:space="0" w:color="auto"/>
      </w:divBdr>
    </w:div>
    <w:div w:id="1053697979">
      <w:marLeft w:val="0"/>
      <w:marRight w:val="0"/>
      <w:marTop w:val="0"/>
      <w:marBottom w:val="0"/>
      <w:divBdr>
        <w:top w:val="none" w:sz="0" w:space="0" w:color="auto"/>
        <w:left w:val="none" w:sz="0" w:space="0" w:color="auto"/>
        <w:bottom w:val="none" w:sz="0" w:space="0" w:color="auto"/>
        <w:right w:val="none" w:sz="0" w:space="0" w:color="auto"/>
      </w:divBdr>
      <w:divsChild>
        <w:div w:id="1053697988">
          <w:marLeft w:val="0"/>
          <w:marRight w:val="0"/>
          <w:marTop w:val="0"/>
          <w:marBottom w:val="0"/>
          <w:divBdr>
            <w:top w:val="none" w:sz="0" w:space="0" w:color="auto"/>
            <w:left w:val="none" w:sz="0" w:space="31" w:color="auto"/>
            <w:bottom w:val="single" w:sz="6" w:space="0" w:color="CCCCCC"/>
            <w:right w:val="none" w:sz="0" w:space="0" w:color="auto"/>
          </w:divBdr>
        </w:div>
      </w:divsChild>
    </w:div>
    <w:div w:id="1053697980">
      <w:marLeft w:val="0"/>
      <w:marRight w:val="0"/>
      <w:marTop w:val="0"/>
      <w:marBottom w:val="0"/>
      <w:divBdr>
        <w:top w:val="none" w:sz="0" w:space="0" w:color="auto"/>
        <w:left w:val="none" w:sz="0" w:space="0" w:color="auto"/>
        <w:bottom w:val="none" w:sz="0" w:space="0" w:color="auto"/>
        <w:right w:val="none" w:sz="0" w:space="0" w:color="auto"/>
      </w:divBdr>
    </w:div>
    <w:div w:id="1053697982">
      <w:marLeft w:val="0"/>
      <w:marRight w:val="0"/>
      <w:marTop w:val="0"/>
      <w:marBottom w:val="0"/>
      <w:divBdr>
        <w:top w:val="none" w:sz="0" w:space="0" w:color="auto"/>
        <w:left w:val="none" w:sz="0" w:space="0" w:color="auto"/>
        <w:bottom w:val="none" w:sz="0" w:space="0" w:color="auto"/>
        <w:right w:val="none" w:sz="0" w:space="0" w:color="auto"/>
      </w:divBdr>
    </w:div>
    <w:div w:id="1053697983">
      <w:marLeft w:val="0"/>
      <w:marRight w:val="0"/>
      <w:marTop w:val="0"/>
      <w:marBottom w:val="0"/>
      <w:divBdr>
        <w:top w:val="none" w:sz="0" w:space="0" w:color="auto"/>
        <w:left w:val="none" w:sz="0" w:space="0" w:color="auto"/>
        <w:bottom w:val="none" w:sz="0" w:space="0" w:color="auto"/>
        <w:right w:val="none" w:sz="0" w:space="0" w:color="auto"/>
      </w:divBdr>
      <w:divsChild>
        <w:div w:id="1053697943">
          <w:marLeft w:val="0"/>
          <w:marRight w:val="0"/>
          <w:marTop w:val="0"/>
          <w:marBottom w:val="0"/>
          <w:divBdr>
            <w:top w:val="none" w:sz="0" w:space="0" w:color="auto"/>
            <w:left w:val="none" w:sz="0" w:space="0" w:color="auto"/>
            <w:bottom w:val="none" w:sz="0" w:space="0" w:color="auto"/>
            <w:right w:val="none" w:sz="0" w:space="0" w:color="auto"/>
          </w:divBdr>
          <w:divsChild>
            <w:div w:id="1053697940">
              <w:marLeft w:val="0"/>
              <w:marRight w:val="0"/>
              <w:marTop w:val="0"/>
              <w:marBottom w:val="0"/>
              <w:divBdr>
                <w:top w:val="none" w:sz="0" w:space="0" w:color="auto"/>
                <w:left w:val="none" w:sz="0" w:space="0" w:color="auto"/>
                <w:bottom w:val="none" w:sz="0" w:space="0" w:color="auto"/>
                <w:right w:val="none" w:sz="0" w:space="0" w:color="auto"/>
              </w:divBdr>
            </w:div>
            <w:div w:id="1053697944">
              <w:marLeft w:val="0"/>
              <w:marRight w:val="0"/>
              <w:marTop w:val="0"/>
              <w:marBottom w:val="0"/>
              <w:divBdr>
                <w:top w:val="none" w:sz="0" w:space="0" w:color="auto"/>
                <w:left w:val="none" w:sz="0" w:space="0" w:color="auto"/>
                <w:bottom w:val="none" w:sz="0" w:space="0" w:color="auto"/>
                <w:right w:val="none" w:sz="0" w:space="0" w:color="auto"/>
              </w:divBdr>
            </w:div>
            <w:div w:id="1053697966">
              <w:marLeft w:val="0"/>
              <w:marRight w:val="0"/>
              <w:marTop w:val="0"/>
              <w:marBottom w:val="0"/>
              <w:divBdr>
                <w:top w:val="none" w:sz="0" w:space="0" w:color="auto"/>
                <w:left w:val="none" w:sz="0" w:space="0" w:color="auto"/>
                <w:bottom w:val="none" w:sz="0" w:space="0" w:color="auto"/>
                <w:right w:val="none" w:sz="0" w:space="0" w:color="auto"/>
              </w:divBdr>
            </w:div>
            <w:div w:id="1053697978">
              <w:marLeft w:val="0"/>
              <w:marRight w:val="0"/>
              <w:marTop w:val="0"/>
              <w:marBottom w:val="0"/>
              <w:divBdr>
                <w:top w:val="none" w:sz="0" w:space="0" w:color="auto"/>
                <w:left w:val="none" w:sz="0" w:space="0" w:color="auto"/>
                <w:bottom w:val="none" w:sz="0" w:space="0" w:color="auto"/>
                <w:right w:val="none" w:sz="0" w:space="0" w:color="auto"/>
              </w:divBdr>
            </w:div>
          </w:divsChild>
        </w:div>
        <w:div w:id="1053697955">
          <w:marLeft w:val="0"/>
          <w:marRight w:val="0"/>
          <w:marTop w:val="0"/>
          <w:marBottom w:val="0"/>
          <w:divBdr>
            <w:top w:val="none" w:sz="0" w:space="0" w:color="auto"/>
            <w:left w:val="none" w:sz="0" w:space="0" w:color="auto"/>
            <w:bottom w:val="none" w:sz="0" w:space="0" w:color="auto"/>
            <w:right w:val="none" w:sz="0" w:space="0" w:color="auto"/>
          </w:divBdr>
        </w:div>
      </w:divsChild>
    </w:div>
    <w:div w:id="1053697984">
      <w:marLeft w:val="0"/>
      <w:marRight w:val="0"/>
      <w:marTop w:val="0"/>
      <w:marBottom w:val="0"/>
      <w:divBdr>
        <w:top w:val="none" w:sz="0" w:space="0" w:color="auto"/>
        <w:left w:val="none" w:sz="0" w:space="0" w:color="auto"/>
        <w:bottom w:val="none" w:sz="0" w:space="0" w:color="auto"/>
        <w:right w:val="none" w:sz="0" w:space="0" w:color="auto"/>
      </w:divBdr>
    </w:div>
    <w:div w:id="1053697985">
      <w:marLeft w:val="0"/>
      <w:marRight w:val="0"/>
      <w:marTop w:val="0"/>
      <w:marBottom w:val="0"/>
      <w:divBdr>
        <w:top w:val="none" w:sz="0" w:space="0" w:color="auto"/>
        <w:left w:val="none" w:sz="0" w:space="0" w:color="auto"/>
        <w:bottom w:val="none" w:sz="0" w:space="0" w:color="auto"/>
        <w:right w:val="none" w:sz="0" w:space="0" w:color="auto"/>
      </w:divBdr>
    </w:div>
    <w:div w:id="1053697986">
      <w:marLeft w:val="0"/>
      <w:marRight w:val="0"/>
      <w:marTop w:val="0"/>
      <w:marBottom w:val="0"/>
      <w:divBdr>
        <w:top w:val="none" w:sz="0" w:space="0" w:color="auto"/>
        <w:left w:val="none" w:sz="0" w:space="0" w:color="auto"/>
        <w:bottom w:val="none" w:sz="0" w:space="0" w:color="auto"/>
        <w:right w:val="none" w:sz="0" w:space="0" w:color="auto"/>
      </w:divBdr>
    </w:div>
    <w:div w:id="1053697987">
      <w:marLeft w:val="0"/>
      <w:marRight w:val="0"/>
      <w:marTop w:val="0"/>
      <w:marBottom w:val="0"/>
      <w:divBdr>
        <w:top w:val="none" w:sz="0" w:space="0" w:color="auto"/>
        <w:left w:val="none" w:sz="0" w:space="0" w:color="auto"/>
        <w:bottom w:val="none" w:sz="0" w:space="0" w:color="auto"/>
        <w:right w:val="none" w:sz="0" w:space="0" w:color="auto"/>
      </w:divBdr>
    </w:div>
    <w:div w:id="1053697989">
      <w:marLeft w:val="0"/>
      <w:marRight w:val="0"/>
      <w:marTop w:val="0"/>
      <w:marBottom w:val="0"/>
      <w:divBdr>
        <w:top w:val="none" w:sz="0" w:space="0" w:color="auto"/>
        <w:left w:val="none" w:sz="0" w:space="0" w:color="auto"/>
        <w:bottom w:val="none" w:sz="0" w:space="0" w:color="auto"/>
        <w:right w:val="none" w:sz="0" w:space="0" w:color="auto"/>
      </w:divBdr>
      <w:divsChild>
        <w:div w:id="1053697970">
          <w:marLeft w:val="0"/>
          <w:marRight w:val="0"/>
          <w:marTop w:val="0"/>
          <w:marBottom w:val="0"/>
          <w:divBdr>
            <w:top w:val="none" w:sz="0" w:space="0" w:color="auto"/>
            <w:left w:val="none" w:sz="0" w:space="0" w:color="auto"/>
            <w:bottom w:val="none" w:sz="0" w:space="0" w:color="auto"/>
            <w:right w:val="none" w:sz="0" w:space="0" w:color="auto"/>
          </w:divBdr>
        </w:div>
      </w:divsChild>
    </w:div>
    <w:div w:id="1053697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7</Pages>
  <Words>835</Words>
  <Characters>4765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8</cp:revision>
  <dcterms:created xsi:type="dcterms:W3CDTF">2016-08-22T01:47:00Z</dcterms:created>
  <dcterms:modified xsi:type="dcterms:W3CDTF">2016-08-23T06:40:00Z</dcterms:modified>
</cp:coreProperties>
</file>