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4FE" w:rsidRPr="00004705" w:rsidRDefault="007574FE" w:rsidP="00A9589F">
      <w:pPr>
        <w:pStyle w:val="NormalWeb"/>
        <w:shd w:val="clear" w:color="auto" w:fill="FFFFFF"/>
        <w:spacing w:before="0" w:beforeAutospacing="0" w:after="0" w:afterAutospacing="0" w:line="360" w:lineRule="auto"/>
        <w:rPr>
          <w:rFonts w:ascii="Helvetica" w:hAnsi="Helvetica" w:cs="Helvetica"/>
          <w:b/>
          <w:color w:val="333333"/>
          <w:sz w:val="32"/>
          <w:szCs w:val="32"/>
        </w:rPr>
      </w:pPr>
    </w:p>
    <w:p w:rsidR="007574FE" w:rsidRDefault="007574FE" w:rsidP="00E81F58">
      <w:pPr>
        <w:pStyle w:val="NormalWeb"/>
        <w:shd w:val="clear" w:color="auto" w:fill="FFFFFF"/>
        <w:spacing w:before="0" w:beforeAutospacing="0" w:after="0" w:afterAutospacing="0" w:line="380" w:lineRule="exact"/>
        <w:ind w:firstLineChars="146" w:firstLine="31680"/>
        <w:rPr>
          <w:rFonts w:ascii="Helvetica" w:hAnsi="Helvetica" w:cs="Helvetica"/>
          <w:b/>
          <w:color w:val="333333"/>
          <w:sz w:val="32"/>
          <w:szCs w:val="32"/>
        </w:rPr>
      </w:pPr>
      <w:r>
        <w:rPr>
          <w:rFonts w:ascii="Helvetica" w:hAnsi="Helvetica" w:cs="Helvetica"/>
          <w:b/>
          <w:color w:val="333333"/>
          <w:sz w:val="32"/>
          <w:szCs w:val="32"/>
        </w:rPr>
        <w:t xml:space="preserve"> </w:t>
      </w:r>
    </w:p>
    <w:p w:rsidR="007574FE" w:rsidRPr="00A9589F" w:rsidRDefault="007574FE" w:rsidP="00E81F58">
      <w:pPr>
        <w:pStyle w:val="Heading1"/>
        <w:spacing w:before="75" w:beforeAutospacing="0" w:after="150" w:afterAutospacing="0" w:line="855" w:lineRule="atLeast"/>
        <w:ind w:left="31680" w:hangingChars="495" w:firstLine="31680"/>
        <w:rPr>
          <w:rFonts w:ascii="微软雅黑" w:eastAsia="微软雅黑" w:hAnsi="微软雅黑"/>
          <w:color w:val="222222"/>
        </w:rPr>
      </w:pPr>
      <w:r>
        <w:rPr>
          <w:rFonts w:ascii="Helvetica" w:hAnsi="Helvetica" w:cs="Helvetica"/>
          <w:color w:val="333333"/>
          <w:sz w:val="32"/>
          <w:szCs w:val="32"/>
        </w:rPr>
        <w:t xml:space="preserve">  </w:t>
      </w:r>
      <w:r w:rsidRPr="00A9589F">
        <w:rPr>
          <w:rFonts w:ascii="微软雅黑" w:eastAsia="微软雅黑" w:hAnsi="微软雅黑" w:hint="eastAsia"/>
          <w:color w:val="222222"/>
        </w:rPr>
        <w:t>构建创新、活力、联动、包容的世界经济</w:t>
      </w:r>
      <w:r>
        <w:rPr>
          <w:rFonts w:ascii="微软雅黑" w:eastAsia="微软雅黑" w:hAnsi="微软雅黑"/>
          <w:b w:val="0"/>
          <w:bCs w:val="0"/>
          <w:color w:val="0F0F0F"/>
          <w:sz w:val="30"/>
          <w:szCs w:val="30"/>
        </w:rPr>
        <w:t>——</w:t>
      </w:r>
      <w:r>
        <w:rPr>
          <w:rFonts w:ascii="微软雅黑" w:eastAsia="微软雅黑" w:hAnsi="微软雅黑" w:hint="eastAsia"/>
          <w:b w:val="0"/>
          <w:bCs w:val="0"/>
          <w:color w:val="0F0F0F"/>
          <w:sz w:val="30"/>
          <w:szCs w:val="30"/>
        </w:rPr>
        <w:t>在二十国集团领导人杭州峰会上的开幕辞</w:t>
      </w:r>
      <w:r>
        <w:rPr>
          <w:rFonts w:ascii="微软雅黑" w:eastAsia="微软雅黑" w:hAnsi="微软雅黑"/>
          <w:b w:val="0"/>
          <w:bCs w:val="0"/>
          <w:color w:val="0F0F0F"/>
          <w:sz w:val="30"/>
          <w:szCs w:val="30"/>
        </w:rPr>
        <w:br/>
        <w:t xml:space="preserve">    </w:t>
      </w:r>
      <w:r>
        <w:rPr>
          <w:rFonts w:ascii="微软雅黑" w:eastAsia="微软雅黑" w:hAnsi="微软雅黑" w:hint="eastAsia"/>
          <w:b w:val="0"/>
          <w:bCs w:val="0"/>
          <w:color w:val="0F0F0F"/>
          <w:sz w:val="30"/>
          <w:szCs w:val="30"/>
        </w:rPr>
        <w:t>（</w:t>
      </w:r>
      <w:smartTag w:uri="urn:schemas-microsoft-com:office:smarttags" w:element="chsdate">
        <w:smartTagPr>
          <w:attr w:name="IsROCDate" w:val="False"/>
          <w:attr w:name="IsLunarDate" w:val="False"/>
          <w:attr w:name="Day" w:val="4"/>
          <w:attr w:name="Month" w:val="9"/>
          <w:attr w:name="Year" w:val="2016"/>
        </w:smartTagPr>
        <w:r>
          <w:rPr>
            <w:rFonts w:ascii="微软雅黑" w:eastAsia="微软雅黑" w:hAnsi="微软雅黑"/>
            <w:b w:val="0"/>
            <w:bCs w:val="0"/>
            <w:color w:val="0F0F0F"/>
            <w:sz w:val="30"/>
            <w:szCs w:val="30"/>
          </w:rPr>
          <w:t>2016</w:t>
        </w:r>
        <w:r>
          <w:rPr>
            <w:rFonts w:ascii="微软雅黑" w:eastAsia="微软雅黑" w:hAnsi="微软雅黑" w:hint="eastAsia"/>
            <w:b w:val="0"/>
            <w:bCs w:val="0"/>
            <w:color w:val="0F0F0F"/>
            <w:sz w:val="30"/>
            <w:szCs w:val="30"/>
          </w:rPr>
          <w:t>年</w:t>
        </w:r>
        <w:r>
          <w:rPr>
            <w:rFonts w:ascii="微软雅黑" w:eastAsia="微软雅黑" w:hAnsi="微软雅黑"/>
            <w:b w:val="0"/>
            <w:bCs w:val="0"/>
            <w:color w:val="0F0F0F"/>
            <w:sz w:val="30"/>
            <w:szCs w:val="30"/>
          </w:rPr>
          <w:t>9</w:t>
        </w:r>
        <w:r>
          <w:rPr>
            <w:rFonts w:ascii="微软雅黑" w:eastAsia="微软雅黑" w:hAnsi="微软雅黑" w:hint="eastAsia"/>
            <w:b w:val="0"/>
            <w:bCs w:val="0"/>
            <w:color w:val="0F0F0F"/>
            <w:sz w:val="30"/>
            <w:szCs w:val="30"/>
          </w:rPr>
          <w:t>月</w:t>
        </w:r>
        <w:r>
          <w:rPr>
            <w:rFonts w:ascii="微软雅黑" w:eastAsia="微软雅黑" w:hAnsi="微软雅黑"/>
            <w:b w:val="0"/>
            <w:bCs w:val="0"/>
            <w:color w:val="0F0F0F"/>
            <w:sz w:val="30"/>
            <w:szCs w:val="30"/>
          </w:rPr>
          <w:t>4</w:t>
        </w:r>
        <w:r>
          <w:rPr>
            <w:rFonts w:ascii="微软雅黑" w:eastAsia="微软雅黑" w:hAnsi="微软雅黑" w:hint="eastAsia"/>
            <w:b w:val="0"/>
            <w:bCs w:val="0"/>
            <w:color w:val="0F0F0F"/>
            <w:sz w:val="30"/>
            <w:szCs w:val="30"/>
          </w:rPr>
          <w:t>日</w:t>
        </w:r>
      </w:smartTag>
      <w:r>
        <w:rPr>
          <w:rFonts w:ascii="微软雅黑" w:eastAsia="微软雅黑" w:hAnsi="微软雅黑" w:hint="eastAsia"/>
          <w:b w:val="0"/>
          <w:bCs w:val="0"/>
          <w:color w:val="0F0F0F"/>
          <w:sz w:val="30"/>
          <w:szCs w:val="30"/>
        </w:rPr>
        <w:t>，杭州）</w:t>
      </w:r>
    </w:p>
    <w:p w:rsidR="007574FE" w:rsidRDefault="007574FE" w:rsidP="00E81F58">
      <w:pPr>
        <w:pStyle w:val="author"/>
        <w:spacing w:before="0" w:beforeAutospacing="0" w:after="0" w:afterAutospacing="0" w:line="480" w:lineRule="atLeast"/>
        <w:ind w:firstLineChars="1050" w:firstLine="31680"/>
        <w:rPr>
          <w:rFonts w:ascii="微软雅黑" w:eastAsia="微软雅黑" w:hAnsi="微软雅黑"/>
          <w:color w:val="0F0F0F"/>
        </w:rPr>
      </w:pPr>
      <w:r>
        <w:rPr>
          <w:rFonts w:ascii="微软雅黑" w:eastAsia="微软雅黑" w:hAnsi="微软雅黑" w:hint="eastAsia"/>
          <w:color w:val="0F0F0F"/>
        </w:rPr>
        <w:t>中华人民共和国主席</w:t>
      </w:r>
      <w:r>
        <w:rPr>
          <w:rFonts w:ascii="微软雅黑" w:eastAsia="微软雅黑" w:hAnsi="微软雅黑"/>
          <w:color w:val="0F0F0F"/>
        </w:rPr>
        <w:t> </w:t>
      </w:r>
      <w:r>
        <w:rPr>
          <w:rFonts w:ascii="微软雅黑" w:eastAsia="微软雅黑" w:hAnsi="微软雅黑" w:hint="eastAsia"/>
          <w:color w:val="0F0F0F"/>
        </w:rPr>
        <w:t>习近平</w:t>
      </w:r>
    </w:p>
    <w:p w:rsidR="007574FE" w:rsidRPr="00A9589F" w:rsidRDefault="007574FE" w:rsidP="00A9589F">
      <w:pPr>
        <w:pStyle w:val="NormalWeb"/>
        <w:spacing w:before="375" w:beforeAutospacing="0" w:after="375" w:afterAutospacing="0" w:line="486" w:lineRule="atLeast"/>
        <w:rPr>
          <w:rFonts w:ascii="微软雅黑" w:eastAsia="微软雅黑" w:hAnsi="微软雅黑"/>
          <w:color w:val="222222"/>
        </w:rPr>
      </w:pPr>
      <w:r w:rsidRPr="00A9589F">
        <w:rPr>
          <w:rFonts w:ascii="Helvetica" w:hAnsi="Helvetica" w:cs="Helvetica"/>
          <w:b/>
          <w:color w:val="333333"/>
        </w:rPr>
        <w:t xml:space="preserve"> </w:t>
      </w:r>
      <w:r w:rsidRPr="00A9589F">
        <w:rPr>
          <w:rFonts w:ascii="微软雅黑" w:eastAsia="微软雅黑" w:hAnsi="微软雅黑" w:hint="eastAsia"/>
          <w:color w:val="222222"/>
        </w:rPr>
        <w:t>各位同事：</w:t>
      </w:r>
    </w:p>
    <w:p w:rsidR="007574FE" w:rsidRPr="00A9589F" w:rsidRDefault="007574FE" w:rsidP="00A9589F">
      <w:pPr>
        <w:pStyle w:val="NormalWeb"/>
        <w:spacing w:before="375" w:beforeAutospacing="0" w:after="375" w:afterAutospacing="0" w:line="486" w:lineRule="atLeast"/>
        <w:rPr>
          <w:rFonts w:ascii="微软雅黑" w:eastAsia="微软雅黑" w:hAnsi="微软雅黑"/>
          <w:color w:val="222222"/>
        </w:rPr>
      </w:pPr>
      <w:r w:rsidRPr="00A9589F">
        <w:rPr>
          <w:rFonts w:ascii="微软雅黑" w:eastAsia="微软雅黑" w:hAnsi="微软雅黑" w:hint="eastAsia"/>
          <w:color w:val="222222"/>
        </w:rPr>
        <w:t xml:space="preserve">　　我宣布，二十国集团领导人杭州峰会开幕！</w:t>
      </w:r>
    </w:p>
    <w:p w:rsidR="007574FE" w:rsidRPr="00A9589F" w:rsidRDefault="007574FE" w:rsidP="00A9589F">
      <w:pPr>
        <w:pStyle w:val="NormalWeb"/>
        <w:spacing w:before="375" w:beforeAutospacing="0" w:after="375" w:afterAutospacing="0" w:line="486" w:lineRule="atLeast"/>
        <w:rPr>
          <w:rFonts w:ascii="微软雅黑" w:eastAsia="微软雅黑" w:hAnsi="微软雅黑"/>
          <w:color w:val="222222"/>
        </w:rPr>
      </w:pPr>
      <w:r w:rsidRPr="00A9589F">
        <w:rPr>
          <w:rFonts w:ascii="微软雅黑" w:eastAsia="微软雅黑" w:hAnsi="微软雅黑" w:hint="eastAsia"/>
          <w:color w:val="222222"/>
        </w:rPr>
        <w:t xml:space="preserve">　　很高兴同大家相聚杭州。首先，我谨对各位同事的到来，表示热烈欢迎！</w:t>
      </w:r>
    </w:p>
    <w:p w:rsidR="007574FE" w:rsidRPr="00A9589F" w:rsidRDefault="007574FE" w:rsidP="00A9589F">
      <w:pPr>
        <w:pStyle w:val="NormalWeb"/>
        <w:spacing w:before="375" w:beforeAutospacing="0" w:after="375" w:afterAutospacing="0" w:line="486" w:lineRule="atLeast"/>
        <w:rPr>
          <w:rFonts w:ascii="微软雅黑" w:eastAsia="微软雅黑" w:hAnsi="微软雅黑"/>
          <w:color w:val="222222"/>
        </w:rPr>
      </w:pPr>
      <w:r w:rsidRPr="00A9589F">
        <w:rPr>
          <w:rFonts w:ascii="微软雅黑" w:eastAsia="微软雅黑" w:hAnsi="微软雅黑" w:hint="eastAsia"/>
          <w:color w:val="222222"/>
        </w:rPr>
        <w:t xml:space="preserve">　　去年，二十国集团领导人安塔利亚峰会开得很成功。我也愿借此机会，再次感谢去年主席国土耳其的出色工作和取得的积极成果。土耳其以“共同行动以实现包容和稳健增长”作为峰会主题，从“包容、落实、投资”三方面推动产生成果，中国一直积极评价土耳其在担任主席国期间开展的各项工作。</w:t>
      </w:r>
    </w:p>
    <w:p w:rsidR="007574FE" w:rsidRPr="00A9589F" w:rsidRDefault="007574FE" w:rsidP="00A9589F">
      <w:pPr>
        <w:pStyle w:val="NormalWeb"/>
        <w:spacing w:before="375" w:beforeAutospacing="0" w:after="375" w:afterAutospacing="0" w:line="486" w:lineRule="atLeast"/>
        <w:rPr>
          <w:rFonts w:ascii="微软雅黑" w:eastAsia="微软雅黑" w:hAnsi="微软雅黑"/>
          <w:color w:val="222222"/>
        </w:rPr>
      </w:pPr>
      <w:r w:rsidRPr="00A9589F">
        <w:rPr>
          <w:rFonts w:ascii="微软雅黑" w:eastAsia="微软雅黑" w:hAnsi="微软雅黑" w:hint="eastAsia"/>
          <w:color w:val="222222"/>
        </w:rPr>
        <w:t xml:space="preserve">　　去年</w:t>
      </w:r>
      <w:r w:rsidRPr="00A9589F">
        <w:rPr>
          <w:rFonts w:ascii="微软雅黑" w:eastAsia="微软雅黑" w:hAnsi="微软雅黑"/>
          <w:color w:val="222222"/>
        </w:rPr>
        <w:t>11</w:t>
      </w:r>
      <w:r w:rsidRPr="00A9589F">
        <w:rPr>
          <w:rFonts w:ascii="微软雅黑" w:eastAsia="微软雅黑" w:hAnsi="微软雅黑" w:hint="eastAsia"/>
          <w:color w:val="222222"/>
        </w:rPr>
        <w:t>月，我在安塔利亚向大家介绍，上有天堂，下有苏杭，相信杭州峰会将给大家呈现一种历史和现实交汇的独特韵味。今天，当时的邀请已经变成现实。在座的有老朋友，也有新朋友，大家齐聚杭州，共商世界经济发展大计。</w:t>
      </w:r>
    </w:p>
    <w:p w:rsidR="007574FE" w:rsidRPr="00A9589F" w:rsidRDefault="007574FE" w:rsidP="00A9589F">
      <w:pPr>
        <w:pStyle w:val="NormalWeb"/>
        <w:spacing w:before="375" w:beforeAutospacing="0" w:after="375" w:afterAutospacing="0" w:line="486" w:lineRule="atLeast"/>
        <w:rPr>
          <w:rFonts w:ascii="微软雅黑" w:eastAsia="微软雅黑" w:hAnsi="微软雅黑"/>
          <w:color w:val="222222"/>
        </w:rPr>
      </w:pPr>
      <w:r w:rsidRPr="00A9589F">
        <w:rPr>
          <w:rFonts w:ascii="微软雅黑" w:eastAsia="微软雅黑" w:hAnsi="微软雅黑" w:hint="eastAsia"/>
          <w:color w:val="222222"/>
        </w:rPr>
        <w:t xml:space="preserve">　　未来两天，我们将围绕峰会主题，就加强宏观政策协调、创新增长方式，更高效的全球经济金融治理，强劲的国际贸易和投资，包容和联动式发展，影响世界经济的其他突出问题等议题展开讨论。</w:t>
      </w:r>
    </w:p>
    <w:p w:rsidR="007574FE" w:rsidRPr="00A9589F" w:rsidRDefault="007574FE" w:rsidP="00A9589F">
      <w:pPr>
        <w:pStyle w:val="NormalWeb"/>
        <w:spacing w:before="375" w:beforeAutospacing="0" w:after="375" w:afterAutospacing="0" w:line="486" w:lineRule="atLeast"/>
        <w:rPr>
          <w:rFonts w:ascii="微软雅黑" w:eastAsia="微软雅黑" w:hAnsi="微软雅黑"/>
          <w:color w:val="222222"/>
        </w:rPr>
      </w:pPr>
      <w:r w:rsidRPr="00A9589F">
        <w:rPr>
          <w:rFonts w:ascii="微软雅黑" w:eastAsia="微软雅黑" w:hAnsi="微软雅黑" w:hint="eastAsia"/>
          <w:color w:val="222222"/>
        </w:rPr>
        <w:t xml:space="preserve">　　</w:t>
      </w:r>
      <w:r w:rsidRPr="00A9589F">
        <w:rPr>
          <w:rFonts w:ascii="微软雅黑" w:eastAsia="微软雅黑" w:hAnsi="微软雅黑"/>
          <w:color w:val="222222"/>
        </w:rPr>
        <w:t>8</w:t>
      </w:r>
      <w:r w:rsidRPr="00A9589F">
        <w:rPr>
          <w:rFonts w:ascii="微软雅黑" w:eastAsia="微软雅黑" w:hAnsi="微软雅黑" w:hint="eastAsia"/>
          <w:color w:val="222222"/>
        </w:rPr>
        <w:t>年前，在国际金融危机最紧要关头，二十国集团临危受命，秉持同舟共济的伙伴精神，把正在滑向悬崖的世界经济拉回到稳定和复苏轨道。这是一次创举，团结战胜了分歧，共赢取代了私利。这场危机，让人们记住了二十国集团，也确立了二十国集团作为国际经济合作主要论坛的地位。</w:t>
      </w:r>
    </w:p>
    <w:p w:rsidR="007574FE" w:rsidRPr="00A9589F" w:rsidRDefault="007574FE" w:rsidP="00A9589F">
      <w:pPr>
        <w:pStyle w:val="NormalWeb"/>
        <w:spacing w:before="375" w:beforeAutospacing="0" w:after="375" w:afterAutospacing="0" w:line="486" w:lineRule="atLeast"/>
        <w:rPr>
          <w:rFonts w:ascii="微软雅黑" w:eastAsia="微软雅黑" w:hAnsi="微软雅黑"/>
          <w:color w:val="222222"/>
        </w:rPr>
      </w:pPr>
      <w:r w:rsidRPr="00A9589F">
        <w:rPr>
          <w:rFonts w:ascii="微软雅黑" w:eastAsia="微软雅黑" w:hAnsi="微软雅黑" w:hint="eastAsia"/>
          <w:color w:val="222222"/>
        </w:rPr>
        <w:t xml:space="preserve">　　</w:t>
      </w:r>
      <w:r w:rsidRPr="00A9589F">
        <w:rPr>
          <w:rFonts w:ascii="微软雅黑" w:eastAsia="微软雅黑" w:hAnsi="微软雅黑"/>
          <w:color w:val="222222"/>
        </w:rPr>
        <w:t>8</w:t>
      </w:r>
      <w:r w:rsidRPr="00A9589F">
        <w:rPr>
          <w:rFonts w:ascii="微软雅黑" w:eastAsia="微软雅黑" w:hAnsi="微软雅黑" w:hint="eastAsia"/>
          <w:color w:val="222222"/>
        </w:rPr>
        <w:t>年后的今天，世界经济又走到一个关键当口。科技进步、人口增长、经济全球化等过去数十年推动世界经济增长的主要引擎都先后进入换挡期，对世界经济的拉动作用明显减弱。上一轮科技进步带来的增长动能逐渐衰减，新一轮科技和产业革命尚未形成势头。主要经济体先后进入老龄化社会，人口增长率下降，给各国经济社会带来压力。经济全球化出现波折，保护主义、内顾倾向抬头，多边贸易体制受到冲击。金融监管改革虽有明显进展，但高杠杆、高泡沫等风险仍在积聚。如何让金融市场在保持稳定的同时有效服务实体经济，仍然是各国需要解决的重要课题。</w:t>
      </w:r>
    </w:p>
    <w:p w:rsidR="007574FE" w:rsidRPr="00A9589F" w:rsidRDefault="007574FE" w:rsidP="00A9589F">
      <w:pPr>
        <w:pStyle w:val="NormalWeb"/>
        <w:spacing w:before="375" w:beforeAutospacing="0" w:after="375" w:afterAutospacing="0" w:line="486" w:lineRule="atLeast"/>
        <w:rPr>
          <w:rFonts w:ascii="微软雅黑" w:eastAsia="微软雅黑" w:hAnsi="微软雅黑"/>
          <w:color w:val="222222"/>
        </w:rPr>
      </w:pPr>
      <w:r w:rsidRPr="00A9589F">
        <w:rPr>
          <w:rFonts w:ascii="微软雅黑" w:eastAsia="微软雅黑" w:hAnsi="微软雅黑" w:hint="eastAsia"/>
          <w:color w:val="222222"/>
        </w:rPr>
        <w:t xml:space="preserve">　　在这些因素综合作用下，世界经济虽然总体保持复苏态势，但面临增长动力不足、需求不振、金融市场反复动荡、国际贸易和投资持续低迷等多重风险和挑战。</w:t>
      </w:r>
    </w:p>
    <w:p w:rsidR="007574FE" w:rsidRPr="00A9589F" w:rsidRDefault="007574FE" w:rsidP="00A9589F">
      <w:pPr>
        <w:pStyle w:val="NormalWeb"/>
        <w:spacing w:before="375" w:beforeAutospacing="0" w:after="375" w:afterAutospacing="0" w:line="486" w:lineRule="atLeast"/>
        <w:rPr>
          <w:rFonts w:ascii="微软雅黑" w:eastAsia="微软雅黑" w:hAnsi="微软雅黑"/>
          <w:color w:val="222222"/>
        </w:rPr>
      </w:pPr>
      <w:r w:rsidRPr="00A9589F">
        <w:rPr>
          <w:rFonts w:ascii="微软雅黑" w:eastAsia="微软雅黑" w:hAnsi="微软雅黑" w:hint="eastAsia"/>
          <w:color w:val="222222"/>
        </w:rPr>
        <w:t xml:space="preserve">　　二十国集团聚集了世界主要经济体，影响和作用举足轻重，也身处应对风险挑战、开拓增长空间的最前沿。国际社会对二十国集团充满期待，对这次峰会寄予厚望。我们需要通过各自行动和集体合力，直面问题，共寻答案。希望杭州峰会能够在以往的基础上，为世界经济开出一剂标本兼治、综合施策的药方，让世界经济走上强劲、可持续、平衡、包容增长之路。</w:t>
      </w:r>
    </w:p>
    <w:p w:rsidR="007574FE" w:rsidRPr="00A9589F" w:rsidRDefault="007574FE" w:rsidP="00A9589F">
      <w:pPr>
        <w:pStyle w:val="NormalWeb"/>
        <w:spacing w:before="375" w:beforeAutospacing="0" w:after="375" w:afterAutospacing="0" w:line="486" w:lineRule="atLeast"/>
        <w:rPr>
          <w:rFonts w:ascii="微软雅黑" w:eastAsia="微软雅黑" w:hAnsi="微软雅黑"/>
          <w:color w:val="222222"/>
        </w:rPr>
      </w:pPr>
      <w:r w:rsidRPr="00A9589F">
        <w:rPr>
          <w:rFonts w:ascii="微软雅黑" w:eastAsia="微软雅黑" w:hAnsi="微软雅黑" w:hint="eastAsia"/>
          <w:color w:val="222222"/>
        </w:rPr>
        <w:t xml:space="preserve">　　第一，面对当前挑战，我们应该加强宏观经济政策协调，合力促进全球经济增长、维护金融稳定。二十国集团成员应该结合本国实际，采取更加全面的宏观经济政策，使用多种有效政策工具，统筹兼顾财政、货币、结构性改革政策，努力扩大全球总需求，全面改善供给质量，巩固经济增长基础。应该结合制定和落实《杭州行动计划》，继续加强政策协调，减少负面外溢效应，共同维护金融稳定，提振市场信心。</w:t>
      </w:r>
    </w:p>
    <w:p w:rsidR="007574FE" w:rsidRPr="00A9589F" w:rsidRDefault="007574FE" w:rsidP="00A9589F">
      <w:pPr>
        <w:pStyle w:val="NormalWeb"/>
        <w:spacing w:before="375" w:beforeAutospacing="0" w:after="375" w:afterAutospacing="0" w:line="486" w:lineRule="atLeast"/>
        <w:rPr>
          <w:rFonts w:ascii="微软雅黑" w:eastAsia="微软雅黑" w:hAnsi="微软雅黑"/>
          <w:color w:val="222222"/>
        </w:rPr>
      </w:pPr>
      <w:r w:rsidRPr="00A9589F">
        <w:rPr>
          <w:rFonts w:ascii="微软雅黑" w:eastAsia="微软雅黑" w:hAnsi="微软雅黑" w:hint="eastAsia"/>
          <w:color w:val="222222"/>
        </w:rPr>
        <w:t xml:space="preserve">　　第二，面对当前挑战，我们应该创新发展方式，挖掘增长动能。二十国集团应该调整政策思路，做到短期政策和中长期政策并重，需求侧管理和供给侧改革并重。今年，我们已经就《二十国集团创新增长蓝图》达成共识，一致决定通过创新、结构性改革、新工业革命、数字经济等新方式，为世界经济开辟新道路，拓展新边界。要沿着这一方向坚定走下去，帮助世界经济彻底摆脱复苏乏力、增长脆弱的局面，为世界经济迎来新一轮增长和繁荣打下坚实基础。</w:t>
      </w:r>
    </w:p>
    <w:p w:rsidR="007574FE" w:rsidRPr="00A9589F" w:rsidRDefault="007574FE" w:rsidP="00A9589F">
      <w:pPr>
        <w:pStyle w:val="NormalWeb"/>
        <w:spacing w:before="375" w:beforeAutospacing="0" w:after="375" w:afterAutospacing="0" w:line="486" w:lineRule="atLeast"/>
        <w:rPr>
          <w:rFonts w:ascii="微软雅黑" w:eastAsia="微软雅黑" w:hAnsi="微软雅黑"/>
          <w:color w:val="222222"/>
        </w:rPr>
      </w:pPr>
      <w:r w:rsidRPr="00A9589F">
        <w:rPr>
          <w:rFonts w:ascii="微软雅黑" w:eastAsia="微软雅黑" w:hAnsi="微软雅黑" w:hint="eastAsia"/>
          <w:color w:val="222222"/>
        </w:rPr>
        <w:t xml:space="preserve">　　第三，面对当前挑战，我们应该完善全球经济治理，夯实机制保障。二十国集团应该不断完善国际货币金融体系，优化国际金融机构治理结构，充分发挥国际货币基金组织特别提款权作用。应该完善全球金融安全网，加强在金融监管、国际税收、反腐败领域合作，提高世界经济抗风险能力。今年，我们重启了二十国集团国际金融架构工作组，希望继续向前推进，不断提高有效性。</w:t>
      </w:r>
    </w:p>
    <w:p w:rsidR="007574FE" w:rsidRPr="00A9589F" w:rsidRDefault="007574FE" w:rsidP="00A9589F">
      <w:pPr>
        <w:pStyle w:val="NormalWeb"/>
        <w:spacing w:before="375" w:beforeAutospacing="0" w:after="375" w:afterAutospacing="0" w:line="486" w:lineRule="atLeast"/>
        <w:rPr>
          <w:rFonts w:ascii="微软雅黑" w:eastAsia="微软雅黑" w:hAnsi="微软雅黑"/>
          <w:color w:val="222222"/>
        </w:rPr>
      </w:pPr>
      <w:r w:rsidRPr="00A9589F">
        <w:rPr>
          <w:rFonts w:ascii="微软雅黑" w:eastAsia="微软雅黑" w:hAnsi="微软雅黑" w:hint="eastAsia"/>
          <w:color w:val="222222"/>
        </w:rPr>
        <w:t xml:space="preserve">　　第四，面对当前挑战，我们应该建设开放型世界经济，继续推动贸易和投资自由化便利化。保护主义政策如饮鸩止渴，看似短期内能缓解一国内部压力，但从长期看将给自身和世界经济造成难以弥补的伤害。二十国集团应该坚决避免以邻为壑，做开放型世界经济的倡导者和推动者，恪守不采取新的保护主义措施的承诺，加强投资政策协调合作，采取切实行动促进贸易增长。我们应该发挥基础设施互联互通的辐射效应和带动作用，帮助发展中国家和中小企业深入参与全球价值链，推动全球经济进一步开放、交流、融合。</w:t>
      </w:r>
    </w:p>
    <w:p w:rsidR="007574FE" w:rsidRPr="00A9589F" w:rsidRDefault="007574FE" w:rsidP="00A9589F">
      <w:pPr>
        <w:pStyle w:val="NormalWeb"/>
        <w:spacing w:before="375" w:beforeAutospacing="0" w:after="375" w:afterAutospacing="0" w:line="486" w:lineRule="atLeast"/>
        <w:rPr>
          <w:rFonts w:ascii="微软雅黑" w:eastAsia="微软雅黑" w:hAnsi="微软雅黑"/>
          <w:color w:val="222222"/>
        </w:rPr>
      </w:pPr>
      <w:r w:rsidRPr="00A9589F">
        <w:rPr>
          <w:rFonts w:ascii="微软雅黑" w:eastAsia="微软雅黑" w:hAnsi="微软雅黑" w:hint="eastAsia"/>
          <w:color w:val="222222"/>
        </w:rPr>
        <w:t xml:space="preserve">　　第五，面对当前挑战，我们应该落实</w:t>
      </w:r>
      <w:r w:rsidRPr="00A9589F">
        <w:rPr>
          <w:rFonts w:ascii="微软雅黑" w:eastAsia="微软雅黑" w:hAnsi="微软雅黑"/>
          <w:color w:val="222222"/>
        </w:rPr>
        <w:t>2030</w:t>
      </w:r>
      <w:r w:rsidRPr="00A9589F">
        <w:rPr>
          <w:rFonts w:ascii="微软雅黑" w:eastAsia="微软雅黑" w:hAnsi="微软雅黑" w:hint="eastAsia"/>
          <w:color w:val="222222"/>
        </w:rPr>
        <w:t>年可持续发展议程，促进包容性发展。实现共同发展是各国人民特别是发展中国家人民的普遍愿望。据有关统计，现在世界基尼系数已经达到</w:t>
      </w:r>
      <w:r w:rsidRPr="00A9589F">
        <w:rPr>
          <w:rFonts w:ascii="微软雅黑" w:eastAsia="微软雅黑" w:hAnsi="微软雅黑"/>
          <w:color w:val="222222"/>
        </w:rPr>
        <w:t>0.7</w:t>
      </w:r>
      <w:r w:rsidRPr="00A9589F">
        <w:rPr>
          <w:rFonts w:ascii="微软雅黑" w:eastAsia="微软雅黑" w:hAnsi="微软雅黑" w:hint="eastAsia"/>
          <w:color w:val="222222"/>
        </w:rPr>
        <w:t>左右，超过了公认的</w:t>
      </w:r>
      <w:r w:rsidRPr="00A9589F">
        <w:rPr>
          <w:rFonts w:ascii="微软雅黑" w:eastAsia="微软雅黑" w:hAnsi="微软雅黑"/>
          <w:color w:val="222222"/>
        </w:rPr>
        <w:t>0.6</w:t>
      </w:r>
      <w:r w:rsidRPr="00A9589F">
        <w:rPr>
          <w:rFonts w:ascii="微软雅黑" w:eastAsia="微软雅黑" w:hAnsi="微软雅黑" w:hint="eastAsia"/>
          <w:color w:val="222222"/>
        </w:rPr>
        <w:t>“危险线”，必须引起我们的高度关注。今年，我们把发展置于二十国集团议程的突出位置，共同承诺积极落实</w:t>
      </w:r>
      <w:r w:rsidRPr="00A9589F">
        <w:rPr>
          <w:rFonts w:ascii="微软雅黑" w:eastAsia="微软雅黑" w:hAnsi="微软雅黑"/>
          <w:color w:val="222222"/>
        </w:rPr>
        <w:t>2030</w:t>
      </w:r>
      <w:r w:rsidRPr="00A9589F">
        <w:rPr>
          <w:rFonts w:ascii="微软雅黑" w:eastAsia="微软雅黑" w:hAnsi="微软雅黑" w:hint="eastAsia"/>
          <w:color w:val="222222"/>
        </w:rPr>
        <w:t>年可持续发展议程，并制定了行动计划。同时，我们还将通过支持非洲和最不发达国家工业化、提高能源可及性、提高能效、加强清洁能源和可再生能源利用、发展普惠金融、鼓励青年创业等方式，减少全球发展不平等和不平衡，使各国人民共享世界经济增长成果。</w:t>
      </w:r>
    </w:p>
    <w:p w:rsidR="007574FE" w:rsidRPr="00A9589F" w:rsidRDefault="007574FE" w:rsidP="00A9589F">
      <w:pPr>
        <w:pStyle w:val="NormalWeb"/>
        <w:spacing w:before="375" w:beforeAutospacing="0" w:after="375" w:afterAutospacing="0" w:line="486" w:lineRule="atLeast"/>
        <w:rPr>
          <w:rFonts w:ascii="微软雅黑" w:eastAsia="微软雅黑" w:hAnsi="微软雅黑"/>
          <w:color w:val="222222"/>
        </w:rPr>
      </w:pPr>
      <w:r w:rsidRPr="00A9589F">
        <w:rPr>
          <w:rFonts w:ascii="微软雅黑" w:eastAsia="微软雅黑" w:hAnsi="微软雅黑" w:hint="eastAsia"/>
          <w:color w:val="222222"/>
        </w:rPr>
        <w:t xml:space="preserve">　　各位同事！</w:t>
      </w:r>
    </w:p>
    <w:p w:rsidR="007574FE" w:rsidRPr="00A9589F" w:rsidRDefault="007574FE" w:rsidP="00A9589F">
      <w:pPr>
        <w:pStyle w:val="NormalWeb"/>
        <w:spacing w:before="375" w:beforeAutospacing="0" w:after="375" w:afterAutospacing="0" w:line="486" w:lineRule="atLeast"/>
        <w:rPr>
          <w:rFonts w:ascii="微软雅黑" w:eastAsia="微软雅黑" w:hAnsi="微软雅黑"/>
          <w:color w:val="222222"/>
        </w:rPr>
      </w:pPr>
      <w:r w:rsidRPr="00A9589F">
        <w:rPr>
          <w:rFonts w:ascii="微软雅黑" w:eastAsia="微软雅黑" w:hAnsi="微软雅黑" w:hint="eastAsia"/>
          <w:color w:val="222222"/>
        </w:rPr>
        <w:t xml:space="preserve">　　二十国集团承载着世界各国期待，使命重大。我们要努力把二十国集团建设好，为世界经济繁荣稳定把握好大方向。</w:t>
      </w:r>
    </w:p>
    <w:p w:rsidR="007574FE" w:rsidRPr="00A9589F" w:rsidRDefault="007574FE" w:rsidP="00A9589F">
      <w:pPr>
        <w:pStyle w:val="NormalWeb"/>
        <w:spacing w:before="375" w:beforeAutospacing="0" w:after="375" w:afterAutospacing="0" w:line="486" w:lineRule="atLeast"/>
        <w:rPr>
          <w:rFonts w:ascii="微软雅黑" w:eastAsia="微软雅黑" w:hAnsi="微软雅黑"/>
          <w:color w:val="222222"/>
        </w:rPr>
      </w:pPr>
      <w:r w:rsidRPr="00A9589F">
        <w:rPr>
          <w:rFonts w:ascii="微软雅黑" w:eastAsia="微软雅黑" w:hAnsi="微软雅黑" w:hint="eastAsia"/>
          <w:color w:val="222222"/>
        </w:rPr>
        <w:t xml:space="preserve">　　第一，与时俱进，发挥引领作用。二十国集团应该根据世界经济需要，调整自身发展方向，进一步从危机应对向长效治理机制转型。面对重大突出问题，二十国集团有责任发挥领导作用，展现战略视野，为世界经济指明方向，开拓路径。</w:t>
      </w:r>
    </w:p>
    <w:p w:rsidR="007574FE" w:rsidRPr="00A9589F" w:rsidRDefault="007574FE" w:rsidP="00A9589F">
      <w:pPr>
        <w:pStyle w:val="NormalWeb"/>
        <w:spacing w:before="375" w:beforeAutospacing="0" w:after="375" w:afterAutospacing="0" w:line="486" w:lineRule="atLeast"/>
        <w:rPr>
          <w:rFonts w:ascii="微软雅黑" w:eastAsia="微软雅黑" w:hAnsi="微软雅黑"/>
          <w:color w:val="222222"/>
        </w:rPr>
      </w:pPr>
      <w:r w:rsidRPr="00A9589F">
        <w:rPr>
          <w:rFonts w:ascii="微软雅黑" w:eastAsia="微软雅黑" w:hAnsi="微软雅黑" w:hint="eastAsia"/>
          <w:color w:val="222222"/>
        </w:rPr>
        <w:t xml:space="preserve">　　第二，知行合一，采取务实行动。承诺一千，不如落实一件。我们应该让二十国集团成为行动队，而不是清谈馆。今年，我们在可持续发展、绿色金融、提高能效、反腐败等诸多领域制定了行动计划，要把每一项行动落到实处。</w:t>
      </w:r>
    </w:p>
    <w:p w:rsidR="007574FE" w:rsidRPr="00A9589F" w:rsidRDefault="007574FE" w:rsidP="00A9589F">
      <w:pPr>
        <w:pStyle w:val="NormalWeb"/>
        <w:spacing w:before="375" w:beforeAutospacing="0" w:after="375" w:afterAutospacing="0" w:line="486" w:lineRule="atLeast"/>
        <w:rPr>
          <w:rFonts w:ascii="微软雅黑" w:eastAsia="微软雅黑" w:hAnsi="微软雅黑"/>
          <w:color w:val="222222"/>
        </w:rPr>
      </w:pPr>
      <w:r w:rsidRPr="00A9589F">
        <w:rPr>
          <w:rFonts w:ascii="微软雅黑" w:eastAsia="微软雅黑" w:hAnsi="微软雅黑" w:hint="eastAsia"/>
          <w:color w:val="222222"/>
        </w:rPr>
        <w:t xml:space="preserve">　　第三，共建共享，打造合作平台。我们应该继续加强二十国集团机制建设，确保合作延续和深入。广纳良言，充分倾听世界各国特别是发展中国家声音，使二十国集团工作更具包容性，更好回应各国人民诉求。</w:t>
      </w:r>
    </w:p>
    <w:p w:rsidR="007574FE" w:rsidRPr="00A9589F" w:rsidRDefault="007574FE" w:rsidP="00A9589F">
      <w:pPr>
        <w:pStyle w:val="NormalWeb"/>
        <w:spacing w:before="375" w:beforeAutospacing="0" w:after="375" w:afterAutospacing="0" w:line="486" w:lineRule="atLeast"/>
        <w:rPr>
          <w:rFonts w:ascii="微软雅黑" w:eastAsia="微软雅黑" w:hAnsi="微软雅黑"/>
          <w:color w:val="222222"/>
        </w:rPr>
      </w:pPr>
      <w:r w:rsidRPr="00A9589F">
        <w:rPr>
          <w:rFonts w:ascii="微软雅黑" w:eastAsia="微软雅黑" w:hAnsi="微软雅黑" w:hint="eastAsia"/>
          <w:color w:val="222222"/>
        </w:rPr>
        <w:t xml:space="preserve">　　第四，同舟共济，发扬伙伴精神。伙伴精神是二十国集团最宝贵的财富。我们虽然国情不同、发展阶段不同、面临的现实挑战不同，但推动经济增长的愿望相同，应对危机挑战的利益相同，实现共同发展的憧憬相同。只要我们坚持同舟共济的伙伴精神，就能够克服世界经济的惊涛骇浪，开辟未来增长的崭新航程。</w:t>
      </w:r>
    </w:p>
    <w:p w:rsidR="007574FE" w:rsidRPr="00A9589F" w:rsidRDefault="007574FE" w:rsidP="00A9589F">
      <w:pPr>
        <w:pStyle w:val="NormalWeb"/>
        <w:spacing w:before="375" w:beforeAutospacing="0" w:after="375" w:afterAutospacing="0" w:line="486" w:lineRule="atLeast"/>
        <w:rPr>
          <w:rFonts w:ascii="微软雅黑" w:eastAsia="微软雅黑" w:hAnsi="微软雅黑"/>
          <w:color w:val="222222"/>
        </w:rPr>
      </w:pPr>
      <w:r w:rsidRPr="00A9589F">
        <w:rPr>
          <w:rFonts w:ascii="微软雅黑" w:eastAsia="微软雅黑" w:hAnsi="微软雅黑" w:hint="eastAsia"/>
          <w:color w:val="222222"/>
        </w:rPr>
        <w:t xml:space="preserve">　　各位同事！</w:t>
      </w:r>
    </w:p>
    <w:p w:rsidR="007574FE" w:rsidRPr="00A9589F" w:rsidRDefault="007574FE" w:rsidP="00A9589F">
      <w:pPr>
        <w:pStyle w:val="NormalWeb"/>
        <w:spacing w:before="375" w:beforeAutospacing="0" w:after="375" w:afterAutospacing="0" w:line="486" w:lineRule="atLeast"/>
        <w:rPr>
          <w:rFonts w:ascii="微软雅黑" w:eastAsia="微软雅黑" w:hAnsi="微软雅黑"/>
          <w:color w:val="222222"/>
        </w:rPr>
      </w:pPr>
      <w:r w:rsidRPr="00A9589F">
        <w:rPr>
          <w:rFonts w:ascii="微软雅黑" w:eastAsia="微软雅黑" w:hAnsi="微软雅黑" w:hint="eastAsia"/>
          <w:color w:val="222222"/>
        </w:rPr>
        <w:t xml:space="preserve">　　在杭州峰会筹备过程中，中国始终秉持开放、透明、包容的办会理念，同各成员保持密切沟通和协调。我们还举办了各种形式的外围对话，走进联合国，走进非盟总部，走进七十七国集团，走进最不发达国家、内陆国、小岛国，向世界各国，以及所有关心二十国集团的人们介绍杭州峰会筹备情况，倾听各方利益诉求。各方提出的意见和建议对这次峰会的筹备都发挥了重要作用。</w:t>
      </w:r>
    </w:p>
    <w:p w:rsidR="007574FE" w:rsidRPr="00A9589F" w:rsidRDefault="007574FE" w:rsidP="00A9589F">
      <w:pPr>
        <w:pStyle w:val="NormalWeb"/>
        <w:spacing w:before="375" w:beforeAutospacing="0" w:after="375" w:afterAutospacing="0" w:line="486" w:lineRule="atLeast"/>
        <w:rPr>
          <w:rFonts w:ascii="微软雅黑" w:eastAsia="微软雅黑" w:hAnsi="微软雅黑"/>
          <w:color w:val="222222"/>
        </w:rPr>
      </w:pPr>
      <w:r w:rsidRPr="00A9589F">
        <w:rPr>
          <w:rFonts w:ascii="微软雅黑" w:eastAsia="微软雅黑" w:hAnsi="微软雅黑" w:hint="eastAsia"/>
          <w:color w:val="222222"/>
        </w:rPr>
        <w:t xml:space="preserve">　　我期待在接下来两天的讨论中，我们能够集众智、聚合力，努力让杭州峰会实现促进世界经济增长、加强国际经济合作、推动二十国集团发展的目标。</w:t>
      </w:r>
    </w:p>
    <w:p w:rsidR="007574FE" w:rsidRPr="00A9589F" w:rsidRDefault="007574FE" w:rsidP="00A9589F">
      <w:pPr>
        <w:pStyle w:val="NormalWeb"/>
        <w:spacing w:before="375" w:beforeAutospacing="0" w:after="375" w:afterAutospacing="0" w:line="486" w:lineRule="atLeast"/>
        <w:rPr>
          <w:rFonts w:ascii="微软雅黑" w:eastAsia="微软雅黑" w:hAnsi="微软雅黑"/>
          <w:color w:val="222222"/>
        </w:rPr>
      </w:pPr>
      <w:r w:rsidRPr="00A9589F">
        <w:rPr>
          <w:rFonts w:ascii="微软雅黑" w:eastAsia="微软雅黑" w:hAnsi="微软雅黑" w:hint="eastAsia"/>
          <w:color w:val="222222"/>
        </w:rPr>
        <w:t xml:space="preserve">　　让我们以杭州为新起点，引领世界经济的航船，从钱塘江畔再次扬帆启航，驶向更加广阔的大海！</w:t>
      </w:r>
    </w:p>
    <w:p w:rsidR="007574FE" w:rsidRPr="00A9589F" w:rsidRDefault="007574FE" w:rsidP="00A9589F">
      <w:pPr>
        <w:pStyle w:val="NormalWeb"/>
        <w:spacing w:before="375" w:beforeAutospacing="0" w:after="375" w:afterAutospacing="0" w:line="486" w:lineRule="atLeast"/>
        <w:rPr>
          <w:rFonts w:ascii="微软雅黑" w:eastAsia="微软雅黑" w:hAnsi="微软雅黑"/>
          <w:color w:val="222222"/>
        </w:rPr>
      </w:pPr>
      <w:r w:rsidRPr="00A9589F">
        <w:rPr>
          <w:rFonts w:ascii="微软雅黑" w:eastAsia="微软雅黑" w:hAnsi="微软雅黑" w:hint="eastAsia"/>
          <w:color w:val="222222"/>
        </w:rPr>
        <w:t xml:space="preserve">　　谢谢大家。</w:t>
      </w:r>
    </w:p>
    <w:p w:rsidR="007574FE" w:rsidRPr="0020758D" w:rsidRDefault="007574FE" w:rsidP="00A9589F">
      <w:pPr>
        <w:pStyle w:val="Heading1"/>
        <w:spacing w:before="75" w:beforeAutospacing="0" w:after="150" w:afterAutospacing="0" w:line="855" w:lineRule="atLeast"/>
        <w:rPr>
          <w:rFonts w:ascii="Helvetica" w:hAnsi="Helvetica" w:cs="Helvetica"/>
          <w:color w:val="333333"/>
          <w:sz w:val="44"/>
          <w:szCs w:val="44"/>
        </w:rPr>
      </w:pPr>
      <w:r w:rsidRPr="0020758D">
        <w:rPr>
          <w:rFonts w:ascii="Helvetica" w:hAnsi="Helvetica" w:cs="Helvetica" w:hint="eastAsia"/>
          <w:color w:val="333333"/>
          <w:sz w:val="44"/>
          <w:szCs w:val="44"/>
        </w:rPr>
        <w:t>人民日报评论</w:t>
      </w:r>
    </w:p>
    <w:p w:rsidR="007574FE" w:rsidRPr="0020758D" w:rsidRDefault="007574FE" w:rsidP="00E81F58">
      <w:pPr>
        <w:pStyle w:val="Heading1"/>
        <w:spacing w:before="75" w:beforeAutospacing="0" w:after="150" w:afterAutospacing="0" w:line="855" w:lineRule="atLeast"/>
        <w:ind w:leftChars="136" w:left="31680" w:hangingChars="150" w:firstLine="31680"/>
        <w:rPr>
          <w:rFonts w:ascii="微软雅黑" w:eastAsia="微软雅黑" w:hAnsi="微软雅黑"/>
          <w:color w:val="222222"/>
          <w:sz w:val="57"/>
          <w:szCs w:val="57"/>
        </w:rPr>
      </w:pPr>
      <w:r>
        <w:rPr>
          <w:rFonts w:ascii="微软雅黑" w:eastAsia="微软雅黑" w:hAnsi="微软雅黑" w:hint="eastAsia"/>
          <w:color w:val="222222"/>
          <w:sz w:val="57"/>
          <w:szCs w:val="57"/>
        </w:rPr>
        <w:t>“中国进程”为世界带来更多机遇</w:t>
      </w:r>
      <w:r>
        <w:rPr>
          <w:rFonts w:ascii="微软雅黑" w:eastAsia="微软雅黑" w:hAnsi="微软雅黑"/>
          <w:color w:val="222222"/>
          <w:sz w:val="57"/>
          <w:szCs w:val="57"/>
        </w:rPr>
        <w:t xml:space="preserve"> </w:t>
      </w:r>
      <w:r>
        <w:rPr>
          <w:rFonts w:ascii="微软雅黑" w:eastAsia="微软雅黑" w:hAnsi="微软雅黑"/>
          <w:b w:val="0"/>
          <w:bCs w:val="0"/>
          <w:color w:val="0F0F0F"/>
          <w:sz w:val="30"/>
          <w:szCs w:val="30"/>
        </w:rPr>
        <w:t>——</w:t>
      </w:r>
      <w:r>
        <w:rPr>
          <w:rFonts w:ascii="微软雅黑" w:eastAsia="微软雅黑" w:hAnsi="微软雅黑" w:hint="eastAsia"/>
          <w:b w:val="0"/>
          <w:bCs w:val="0"/>
          <w:color w:val="0F0F0F"/>
          <w:sz w:val="30"/>
          <w:szCs w:val="30"/>
        </w:rPr>
        <w:t>论习近平主席二十国集团工商峰会主旨演讲</w:t>
      </w:r>
      <w:hyperlink r:id="rId7" w:tgtFrame="_blank" w:history="1">
        <w:r w:rsidRPr="00E370EB">
          <w:rPr>
            <w:b w:val="0"/>
            <w:noProof/>
            <w:color w:val="0F0F0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http://www.people.com.cn/img/2016wb/images/icon04.jpg" href="http://bbs1.people.com.cn/postLink.do?nid=286901" style="width:21.75pt;height:17.25pt;visibility:visible" o:button="t">
              <v:fill o:detectmouseclick="t"/>
              <v:imagedata r:id="rId8" o:title=""/>
            </v:shape>
          </w:pict>
        </w:r>
      </w:hyperlink>
      <w:r>
        <w:rPr>
          <w:b w:val="0"/>
          <w:bCs w:val="0"/>
          <w:color w:val="0F0F0F"/>
          <w:sz w:val="30"/>
          <w:szCs w:val="30"/>
        </w:rPr>
        <w:t> </w:t>
      </w:r>
    </w:p>
    <w:p w:rsidR="007574FE" w:rsidRDefault="007574FE" w:rsidP="0020758D">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面对世界经济形势的发展演变，中国正尽己所能，为国际社会提供更多公共产品。</w:t>
      </w:r>
    </w:p>
    <w:p w:rsidR="007574FE" w:rsidRDefault="007574FE" w:rsidP="0020758D">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color w:val="222222"/>
          <w:sz w:val="27"/>
          <w:szCs w:val="27"/>
        </w:rPr>
        <w:t xml:space="preserve"> </w:t>
      </w:r>
      <w:r>
        <w:rPr>
          <w:rFonts w:ascii="微软雅黑" w:eastAsia="微软雅黑" w:hAnsi="微软雅黑" w:hint="eastAsia"/>
          <w:color w:val="222222"/>
          <w:sz w:val="27"/>
          <w:szCs w:val="27"/>
        </w:rPr>
        <w:t>“告别传统增长模式、以创新驱动发展的中国，将成为世界经济增长的动力之源”“一个更加开放包容的中国，将为世界发展带来更多机遇”……二十国集团杭州峰会拉开帷幕，全世界都在关注习近平主席释放出的中国信心。</w:t>
      </w:r>
    </w:p>
    <w:p w:rsidR="007574FE" w:rsidRDefault="007574FE" w:rsidP="0020758D">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二十国集团工商峰会开幕式上，习近平主席用“四个进程”“五个新的起点”向世界阐释中国的过去、标注中国的未来，深刻揭示出新的历史起点上推动中国发展的努力方向和实现路径。它向全世界表明：中国的发展前景一定会越来越好，对世界的贡献一定会越来越大。</w:t>
      </w:r>
    </w:p>
    <w:p w:rsidR="007574FE" w:rsidRDefault="007574FE" w:rsidP="0020758D">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一个</w:t>
      </w:r>
      <w:r>
        <w:rPr>
          <w:rFonts w:ascii="微软雅黑" w:eastAsia="微软雅黑" w:hAnsi="微软雅黑"/>
          <w:color w:val="222222"/>
          <w:sz w:val="27"/>
          <w:szCs w:val="27"/>
        </w:rPr>
        <w:t>13</w:t>
      </w:r>
      <w:r>
        <w:rPr>
          <w:rFonts w:ascii="微软雅黑" w:eastAsia="微软雅黑" w:hAnsi="微软雅黑" w:hint="eastAsia"/>
          <w:color w:val="222222"/>
          <w:sz w:val="27"/>
          <w:szCs w:val="27"/>
        </w:rPr>
        <w:t>亿多人口的大国实现现代化，是人类历史上不曾有过的壮丽征程。习近平主席回顾几十年来的中国进程，深刻指出，这是探索前行的进程，这是真抓实干的进程，这是共同富裕的进程，这也是中国走向世界、世界走向中国的进程。改革开放以来，中国</w:t>
      </w:r>
      <w:r>
        <w:rPr>
          <w:rFonts w:ascii="微软雅黑" w:eastAsia="微软雅黑" w:hAnsi="微软雅黑"/>
          <w:color w:val="222222"/>
          <w:sz w:val="27"/>
          <w:szCs w:val="27"/>
        </w:rPr>
        <w:t>6</w:t>
      </w:r>
      <w:r>
        <w:rPr>
          <w:rFonts w:ascii="微软雅黑" w:eastAsia="微软雅黑" w:hAnsi="微软雅黑" w:hint="eastAsia"/>
          <w:color w:val="222222"/>
          <w:sz w:val="27"/>
          <w:szCs w:val="27"/>
        </w:rPr>
        <w:t>亿多人口摆脱贫困，为实现联合国千年发展目标作出重大贡献。</w:t>
      </w:r>
      <w:r>
        <w:rPr>
          <w:rFonts w:ascii="微软雅黑" w:eastAsia="微软雅黑" w:hAnsi="微软雅黑"/>
          <w:color w:val="222222"/>
          <w:sz w:val="27"/>
          <w:szCs w:val="27"/>
        </w:rPr>
        <w:t>2011</w:t>
      </w:r>
      <w:r>
        <w:rPr>
          <w:rFonts w:ascii="微软雅黑" w:eastAsia="微软雅黑" w:hAnsi="微软雅黑" w:hint="eastAsia"/>
          <w:color w:val="222222"/>
          <w:sz w:val="27"/>
          <w:szCs w:val="27"/>
        </w:rPr>
        <w:t>年至</w:t>
      </w:r>
      <w:r>
        <w:rPr>
          <w:rFonts w:ascii="微软雅黑" w:eastAsia="微软雅黑" w:hAnsi="微软雅黑"/>
          <w:color w:val="222222"/>
          <w:sz w:val="27"/>
          <w:szCs w:val="27"/>
        </w:rPr>
        <w:t>2015</w:t>
      </w:r>
      <w:r>
        <w:rPr>
          <w:rFonts w:ascii="微软雅黑" w:eastAsia="微软雅黑" w:hAnsi="微软雅黑" w:hint="eastAsia"/>
          <w:color w:val="222222"/>
          <w:sz w:val="27"/>
          <w:szCs w:val="27"/>
        </w:rPr>
        <w:t>年，中国经济年均增长</w:t>
      </w:r>
      <w:r>
        <w:rPr>
          <w:rFonts w:ascii="微软雅黑" w:eastAsia="微软雅黑" w:hAnsi="微软雅黑"/>
          <w:color w:val="222222"/>
          <w:sz w:val="27"/>
          <w:szCs w:val="27"/>
        </w:rPr>
        <w:t>7.3%</w:t>
      </w:r>
      <w:r>
        <w:rPr>
          <w:rFonts w:ascii="微软雅黑" w:eastAsia="微软雅黑" w:hAnsi="微软雅黑" w:hint="eastAsia"/>
          <w:color w:val="222222"/>
          <w:sz w:val="27"/>
          <w:szCs w:val="27"/>
        </w:rPr>
        <w:t>，每年增量相当于贡献一个中等发达国家的经济规模，对全球经济增长的贡献率达</w:t>
      </w:r>
      <w:r>
        <w:rPr>
          <w:rFonts w:ascii="微软雅黑" w:eastAsia="微软雅黑" w:hAnsi="微软雅黑"/>
          <w:color w:val="222222"/>
          <w:sz w:val="27"/>
          <w:szCs w:val="27"/>
        </w:rPr>
        <w:t>25%</w:t>
      </w:r>
      <w:r>
        <w:rPr>
          <w:rFonts w:ascii="微软雅黑" w:eastAsia="微软雅黑" w:hAnsi="微软雅黑" w:hint="eastAsia"/>
          <w:color w:val="222222"/>
          <w:sz w:val="27"/>
          <w:szCs w:val="27"/>
        </w:rPr>
        <w:t>，成为全球经济增长的重要发动机。事实证明，中国保持经济中高速增长不仅是自身需要，更会惠及世界各国人民。</w:t>
      </w:r>
    </w:p>
    <w:p w:rsidR="007574FE" w:rsidRDefault="007574FE" w:rsidP="0020758D">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今天，随着中国经济体量的增大以及同世界的合作不断加深，中国经济走向受到外界关注。今年上半年，中国经济增长</w:t>
      </w:r>
      <w:r>
        <w:rPr>
          <w:rFonts w:ascii="微软雅黑" w:eastAsia="微软雅黑" w:hAnsi="微软雅黑"/>
          <w:color w:val="222222"/>
          <w:sz w:val="27"/>
          <w:szCs w:val="27"/>
        </w:rPr>
        <w:t>6.7%</w:t>
      </w:r>
      <w:r>
        <w:rPr>
          <w:rFonts w:ascii="微软雅黑" w:eastAsia="微软雅黑" w:hAnsi="微软雅黑" w:hint="eastAsia"/>
          <w:color w:val="222222"/>
          <w:sz w:val="27"/>
          <w:szCs w:val="27"/>
        </w:rPr>
        <w:t>，在主要经济体中仍然位居前列；最终消费支出对国内生产总值的贡献率达到</w:t>
      </w:r>
      <w:r>
        <w:rPr>
          <w:rFonts w:ascii="微软雅黑" w:eastAsia="微软雅黑" w:hAnsi="微软雅黑"/>
          <w:color w:val="222222"/>
          <w:sz w:val="27"/>
          <w:szCs w:val="27"/>
        </w:rPr>
        <w:t>73.4%</w:t>
      </w:r>
      <w:r>
        <w:rPr>
          <w:rFonts w:ascii="微软雅黑" w:eastAsia="微软雅黑" w:hAnsi="微软雅黑" w:hint="eastAsia"/>
          <w:color w:val="222222"/>
          <w:sz w:val="27"/>
          <w:szCs w:val="27"/>
        </w:rPr>
        <w:t>，第三产业增加值占到国内生产总值的</w:t>
      </w:r>
      <w:r>
        <w:rPr>
          <w:rFonts w:ascii="微软雅黑" w:eastAsia="微软雅黑" w:hAnsi="微软雅黑"/>
          <w:color w:val="222222"/>
          <w:sz w:val="27"/>
          <w:szCs w:val="27"/>
        </w:rPr>
        <w:t>54.1%</w:t>
      </w:r>
      <w:r>
        <w:rPr>
          <w:rFonts w:ascii="微软雅黑" w:eastAsia="微软雅黑" w:hAnsi="微软雅黑" w:hint="eastAsia"/>
          <w:color w:val="222222"/>
          <w:sz w:val="27"/>
          <w:szCs w:val="27"/>
        </w:rPr>
        <w:t>，产业升级和结构调整步伐加快。这些都说明，中国经济韧性好、潜力足、回旋余地大，完全能够实现转型升级、凤凰涅槃，为世界经济带来更多发展机遇。</w:t>
      </w:r>
    </w:p>
    <w:p w:rsidR="007574FE" w:rsidRDefault="007574FE" w:rsidP="0020758D">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这个机遇，是中国发展新起点的机遇。习近平主席强调，经过</w:t>
      </w:r>
      <w:r>
        <w:rPr>
          <w:rFonts w:ascii="微软雅黑" w:eastAsia="微软雅黑" w:hAnsi="微软雅黑"/>
          <w:color w:val="222222"/>
          <w:sz w:val="27"/>
          <w:szCs w:val="27"/>
        </w:rPr>
        <w:t>38</w:t>
      </w:r>
      <w:r>
        <w:rPr>
          <w:rFonts w:ascii="微软雅黑" w:eastAsia="微软雅黑" w:hAnsi="微软雅黑" w:hint="eastAsia"/>
          <w:color w:val="222222"/>
          <w:sz w:val="27"/>
          <w:szCs w:val="27"/>
        </w:rPr>
        <w:t>年改革开放，今天的中国，已经站上新的历史起点。这个新起点，就是中国全面深化改革、增加经济社会发展新动力的新起点，就是中国适应经济发展新常态、转变经济发展方式的新起点，就是中国同世界深度互动、向世界深度开放的新起点。新起点上，中国针对发展不平衡、不协调、不可持续等突出问题，强调要牢固树立和坚决贯彻创新、协调、绿色、开放、共享的发展理念。这些发展理念引领的，必将是中国发展方式的深刻变革，也将为世界发展提供有益的启示。</w:t>
      </w:r>
    </w:p>
    <w:p w:rsidR="007574FE" w:rsidRDefault="007574FE" w:rsidP="0020758D">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这个机遇，是中国发展新举措的机遇。坚定不移全面深化改革，坚定不移实施创新驱动发展战略，坚定不移推动绿色发展，坚定不移推进公平共享，坚定不移扩大对外开放，正如习近平主席在主旨演讲中谈到的，以这“五个坚定不移”为方向，中国努力开拓更好发展前景，释放更强增长动力，谋求更佳质量效益，增进更多民众福祉，实现更广互利共赢。对于中国来说，这是打造发展新优势的必然选择；对世界而言，这也是给全球经济走出困境提供的“中国方案”，将为世界贡献更多发展动力、创造更多发展机遇。</w:t>
      </w:r>
    </w:p>
    <w:p w:rsidR="007574FE" w:rsidRDefault="007574FE" w:rsidP="0020758D">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中国发展站在新起点，世界经济期待再出发。有国际媒体感慨，世界上“恐怕找不出比中国更好的国家来传递关于经济未来的信心”。在新起点上，一个善于将先进理念转化为实际行动的中国，一个更高质量、更有效率、更加公平、更可持续发展的中国，必将持续造福中国与世界。</w:t>
      </w:r>
    </w:p>
    <w:p w:rsidR="007574FE" w:rsidRPr="00A9589F" w:rsidRDefault="007574FE" w:rsidP="00E81F58">
      <w:pPr>
        <w:pStyle w:val="Heading1"/>
        <w:spacing w:before="75" w:beforeAutospacing="0" w:after="150" w:afterAutospacing="0" w:line="855" w:lineRule="atLeast"/>
        <w:ind w:firstLineChars="300" w:firstLine="31680"/>
        <w:rPr>
          <w:rFonts w:ascii="微软雅黑" w:eastAsia="微软雅黑" w:hAnsi="微软雅黑"/>
          <w:color w:val="222222"/>
          <w:sz w:val="57"/>
          <w:szCs w:val="57"/>
        </w:rPr>
      </w:pPr>
    </w:p>
    <w:p w:rsidR="007574FE" w:rsidRPr="00AB5470" w:rsidRDefault="007574FE" w:rsidP="00AB5470">
      <w:pPr>
        <w:pStyle w:val="NormalWeb"/>
        <w:shd w:val="clear" w:color="auto" w:fill="FFFFFF"/>
        <w:spacing w:before="0" w:beforeAutospacing="0" w:after="0" w:afterAutospacing="0" w:line="360" w:lineRule="auto"/>
        <w:rPr>
          <w:rFonts w:ascii="Helvetica" w:hAnsi="Helvetica" w:cs="Helvetica"/>
          <w:b/>
          <w:color w:val="333333"/>
          <w:sz w:val="32"/>
          <w:szCs w:val="32"/>
        </w:rPr>
      </w:pPr>
      <w:r>
        <w:rPr>
          <w:rFonts w:ascii="Helvetica" w:hAnsi="Helvetica" w:cs="Helvetica"/>
          <w:b/>
          <w:color w:val="333333"/>
          <w:sz w:val="32"/>
          <w:szCs w:val="32"/>
        </w:rPr>
        <w:t xml:space="preserve">                                                                                                                                                                                                                                                                                                                                                                                                                                                                                                                                                                                                                                                                                                                                                                                                                                                                                                                                                                                                                                                                                                                                                                                                                                                                                                                                                                                                                                                                                                                                                                                                                                                                                                                                                                                                                                     </w:t>
      </w:r>
    </w:p>
    <w:sectPr w:rsidR="007574FE" w:rsidRPr="00AB5470" w:rsidSect="00E62597">
      <w:pgSz w:w="11906" w:h="16838"/>
      <w:pgMar w:top="1440" w:right="1274"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4FE" w:rsidRDefault="007574FE" w:rsidP="00E20805">
      <w:r>
        <w:separator/>
      </w:r>
    </w:p>
  </w:endnote>
  <w:endnote w:type="continuationSeparator" w:id="0">
    <w:p w:rsidR="007574FE" w:rsidRDefault="007574FE" w:rsidP="00E208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微软雅黑">
    <w:altName w:val="Arial"/>
    <w:panose1 w:val="00000000000000000000"/>
    <w:charset w:val="86"/>
    <w:family w:val="swiss"/>
    <w:notTrueType/>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4FE" w:rsidRDefault="007574FE" w:rsidP="00E20805">
      <w:r>
        <w:separator/>
      </w:r>
    </w:p>
  </w:footnote>
  <w:footnote w:type="continuationSeparator" w:id="0">
    <w:p w:rsidR="007574FE" w:rsidRDefault="007574FE" w:rsidP="00E208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B2FDC"/>
    <w:multiLevelType w:val="multilevel"/>
    <w:tmpl w:val="742A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622E42"/>
    <w:multiLevelType w:val="hybridMultilevel"/>
    <w:tmpl w:val="98EE867E"/>
    <w:lvl w:ilvl="0" w:tplc="2910D93E">
      <w:start w:val="1"/>
      <w:numFmt w:val="bullet"/>
      <w:lvlText w:val=""/>
      <w:lvlJc w:val="left"/>
      <w:pPr>
        <w:tabs>
          <w:tab w:val="num" w:pos="720"/>
        </w:tabs>
        <w:ind w:left="720" w:hanging="360"/>
      </w:pPr>
      <w:rPr>
        <w:rFonts w:ascii="Wingdings 2" w:hAnsi="Wingdings 2" w:hint="default"/>
      </w:rPr>
    </w:lvl>
    <w:lvl w:ilvl="1" w:tplc="B69C1AA8" w:tentative="1">
      <w:start w:val="1"/>
      <w:numFmt w:val="bullet"/>
      <w:lvlText w:val=""/>
      <w:lvlJc w:val="left"/>
      <w:pPr>
        <w:tabs>
          <w:tab w:val="num" w:pos="1440"/>
        </w:tabs>
        <w:ind w:left="1440" w:hanging="360"/>
      </w:pPr>
      <w:rPr>
        <w:rFonts w:ascii="Wingdings 2" w:hAnsi="Wingdings 2" w:hint="default"/>
      </w:rPr>
    </w:lvl>
    <w:lvl w:ilvl="2" w:tplc="F6EEBCF4" w:tentative="1">
      <w:start w:val="1"/>
      <w:numFmt w:val="bullet"/>
      <w:lvlText w:val=""/>
      <w:lvlJc w:val="left"/>
      <w:pPr>
        <w:tabs>
          <w:tab w:val="num" w:pos="2160"/>
        </w:tabs>
        <w:ind w:left="2160" w:hanging="360"/>
      </w:pPr>
      <w:rPr>
        <w:rFonts w:ascii="Wingdings 2" w:hAnsi="Wingdings 2" w:hint="default"/>
      </w:rPr>
    </w:lvl>
    <w:lvl w:ilvl="3" w:tplc="71C867B6" w:tentative="1">
      <w:start w:val="1"/>
      <w:numFmt w:val="bullet"/>
      <w:lvlText w:val=""/>
      <w:lvlJc w:val="left"/>
      <w:pPr>
        <w:tabs>
          <w:tab w:val="num" w:pos="2880"/>
        </w:tabs>
        <w:ind w:left="2880" w:hanging="360"/>
      </w:pPr>
      <w:rPr>
        <w:rFonts w:ascii="Wingdings 2" w:hAnsi="Wingdings 2" w:hint="default"/>
      </w:rPr>
    </w:lvl>
    <w:lvl w:ilvl="4" w:tplc="18665848" w:tentative="1">
      <w:start w:val="1"/>
      <w:numFmt w:val="bullet"/>
      <w:lvlText w:val=""/>
      <w:lvlJc w:val="left"/>
      <w:pPr>
        <w:tabs>
          <w:tab w:val="num" w:pos="3600"/>
        </w:tabs>
        <w:ind w:left="3600" w:hanging="360"/>
      </w:pPr>
      <w:rPr>
        <w:rFonts w:ascii="Wingdings 2" w:hAnsi="Wingdings 2" w:hint="default"/>
      </w:rPr>
    </w:lvl>
    <w:lvl w:ilvl="5" w:tplc="5666DBD6" w:tentative="1">
      <w:start w:val="1"/>
      <w:numFmt w:val="bullet"/>
      <w:lvlText w:val=""/>
      <w:lvlJc w:val="left"/>
      <w:pPr>
        <w:tabs>
          <w:tab w:val="num" w:pos="4320"/>
        </w:tabs>
        <w:ind w:left="4320" w:hanging="360"/>
      </w:pPr>
      <w:rPr>
        <w:rFonts w:ascii="Wingdings 2" w:hAnsi="Wingdings 2" w:hint="default"/>
      </w:rPr>
    </w:lvl>
    <w:lvl w:ilvl="6" w:tplc="1E1EE01A" w:tentative="1">
      <w:start w:val="1"/>
      <w:numFmt w:val="bullet"/>
      <w:lvlText w:val=""/>
      <w:lvlJc w:val="left"/>
      <w:pPr>
        <w:tabs>
          <w:tab w:val="num" w:pos="5040"/>
        </w:tabs>
        <w:ind w:left="5040" w:hanging="360"/>
      </w:pPr>
      <w:rPr>
        <w:rFonts w:ascii="Wingdings 2" w:hAnsi="Wingdings 2" w:hint="default"/>
      </w:rPr>
    </w:lvl>
    <w:lvl w:ilvl="7" w:tplc="05E45DD2" w:tentative="1">
      <w:start w:val="1"/>
      <w:numFmt w:val="bullet"/>
      <w:lvlText w:val=""/>
      <w:lvlJc w:val="left"/>
      <w:pPr>
        <w:tabs>
          <w:tab w:val="num" w:pos="5760"/>
        </w:tabs>
        <w:ind w:left="5760" w:hanging="360"/>
      </w:pPr>
      <w:rPr>
        <w:rFonts w:ascii="Wingdings 2" w:hAnsi="Wingdings 2" w:hint="default"/>
      </w:rPr>
    </w:lvl>
    <w:lvl w:ilvl="8" w:tplc="B6C09070" w:tentative="1">
      <w:start w:val="1"/>
      <w:numFmt w:val="bullet"/>
      <w:lvlText w:val=""/>
      <w:lvlJc w:val="left"/>
      <w:pPr>
        <w:tabs>
          <w:tab w:val="num" w:pos="6480"/>
        </w:tabs>
        <w:ind w:left="6480" w:hanging="360"/>
      </w:pPr>
      <w:rPr>
        <w:rFonts w:ascii="Wingdings 2" w:hAnsi="Wingdings 2" w:hint="default"/>
      </w:rPr>
    </w:lvl>
  </w:abstractNum>
  <w:abstractNum w:abstractNumId="2">
    <w:nsid w:val="1F623875"/>
    <w:multiLevelType w:val="hybridMultilevel"/>
    <w:tmpl w:val="307C60C6"/>
    <w:lvl w:ilvl="0" w:tplc="FFEC930E">
      <w:start w:val="1"/>
      <w:numFmt w:val="bullet"/>
      <w:lvlText w:val=""/>
      <w:lvlJc w:val="left"/>
      <w:pPr>
        <w:tabs>
          <w:tab w:val="num" w:pos="720"/>
        </w:tabs>
        <w:ind w:left="720" w:hanging="360"/>
      </w:pPr>
      <w:rPr>
        <w:rFonts w:ascii="Wingdings" w:hAnsi="Wingdings" w:hint="default"/>
      </w:rPr>
    </w:lvl>
    <w:lvl w:ilvl="1" w:tplc="EC24E716" w:tentative="1">
      <w:start w:val="1"/>
      <w:numFmt w:val="bullet"/>
      <w:lvlText w:val=""/>
      <w:lvlJc w:val="left"/>
      <w:pPr>
        <w:tabs>
          <w:tab w:val="num" w:pos="1440"/>
        </w:tabs>
        <w:ind w:left="1440" w:hanging="360"/>
      </w:pPr>
      <w:rPr>
        <w:rFonts w:ascii="Wingdings" w:hAnsi="Wingdings" w:hint="default"/>
      </w:rPr>
    </w:lvl>
    <w:lvl w:ilvl="2" w:tplc="EBD037E2" w:tentative="1">
      <w:start w:val="1"/>
      <w:numFmt w:val="bullet"/>
      <w:lvlText w:val=""/>
      <w:lvlJc w:val="left"/>
      <w:pPr>
        <w:tabs>
          <w:tab w:val="num" w:pos="2160"/>
        </w:tabs>
        <w:ind w:left="2160" w:hanging="360"/>
      </w:pPr>
      <w:rPr>
        <w:rFonts w:ascii="Wingdings" w:hAnsi="Wingdings" w:hint="default"/>
      </w:rPr>
    </w:lvl>
    <w:lvl w:ilvl="3" w:tplc="4B9867BE" w:tentative="1">
      <w:start w:val="1"/>
      <w:numFmt w:val="bullet"/>
      <w:lvlText w:val=""/>
      <w:lvlJc w:val="left"/>
      <w:pPr>
        <w:tabs>
          <w:tab w:val="num" w:pos="2880"/>
        </w:tabs>
        <w:ind w:left="2880" w:hanging="360"/>
      </w:pPr>
      <w:rPr>
        <w:rFonts w:ascii="Wingdings" w:hAnsi="Wingdings" w:hint="default"/>
      </w:rPr>
    </w:lvl>
    <w:lvl w:ilvl="4" w:tplc="75965F80" w:tentative="1">
      <w:start w:val="1"/>
      <w:numFmt w:val="bullet"/>
      <w:lvlText w:val=""/>
      <w:lvlJc w:val="left"/>
      <w:pPr>
        <w:tabs>
          <w:tab w:val="num" w:pos="3600"/>
        </w:tabs>
        <w:ind w:left="3600" w:hanging="360"/>
      </w:pPr>
      <w:rPr>
        <w:rFonts w:ascii="Wingdings" w:hAnsi="Wingdings" w:hint="default"/>
      </w:rPr>
    </w:lvl>
    <w:lvl w:ilvl="5" w:tplc="15DCF548" w:tentative="1">
      <w:start w:val="1"/>
      <w:numFmt w:val="bullet"/>
      <w:lvlText w:val=""/>
      <w:lvlJc w:val="left"/>
      <w:pPr>
        <w:tabs>
          <w:tab w:val="num" w:pos="4320"/>
        </w:tabs>
        <w:ind w:left="4320" w:hanging="360"/>
      </w:pPr>
      <w:rPr>
        <w:rFonts w:ascii="Wingdings" w:hAnsi="Wingdings" w:hint="default"/>
      </w:rPr>
    </w:lvl>
    <w:lvl w:ilvl="6" w:tplc="583ECBA0" w:tentative="1">
      <w:start w:val="1"/>
      <w:numFmt w:val="bullet"/>
      <w:lvlText w:val=""/>
      <w:lvlJc w:val="left"/>
      <w:pPr>
        <w:tabs>
          <w:tab w:val="num" w:pos="5040"/>
        </w:tabs>
        <w:ind w:left="5040" w:hanging="360"/>
      </w:pPr>
      <w:rPr>
        <w:rFonts w:ascii="Wingdings" w:hAnsi="Wingdings" w:hint="default"/>
      </w:rPr>
    </w:lvl>
    <w:lvl w:ilvl="7" w:tplc="5034473C" w:tentative="1">
      <w:start w:val="1"/>
      <w:numFmt w:val="bullet"/>
      <w:lvlText w:val=""/>
      <w:lvlJc w:val="left"/>
      <w:pPr>
        <w:tabs>
          <w:tab w:val="num" w:pos="5760"/>
        </w:tabs>
        <w:ind w:left="5760" w:hanging="360"/>
      </w:pPr>
      <w:rPr>
        <w:rFonts w:ascii="Wingdings" w:hAnsi="Wingdings" w:hint="default"/>
      </w:rPr>
    </w:lvl>
    <w:lvl w:ilvl="8" w:tplc="2452A21E" w:tentative="1">
      <w:start w:val="1"/>
      <w:numFmt w:val="bullet"/>
      <w:lvlText w:val=""/>
      <w:lvlJc w:val="left"/>
      <w:pPr>
        <w:tabs>
          <w:tab w:val="num" w:pos="6480"/>
        </w:tabs>
        <w:ind w:left="6480" w:hanging="360"/>
      </w:pPr>
      <w:rPr>
        <w:rFonts w:ascii="Wingdings" w:hAnsi="Wingdings" w:hint="default"/>
      </w:rPr>
    </w:lvl>
  </w:abstractNum>
  <w:abstractNum w:abstractNumId="3">
    <w:nsid w:val="34C23E4F"/>
    <w:multiLevelType w:val="hybridMultilevel"/>
    <w:tmpl w:val="985C8A28"/>
    <w:lvl w:ilvl="0" w:tplc="BCDE1442">
      <w:numFmt w:val="bullet"/>
      <w:lvlText w:val="—"/>
      <w:lvlJc w:val="left"/>
      <w:pPr>
        <w:ind w:left="840" w:hanging="84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1797984"/>
    <w:multiLevelType w:val="hybridMultilevel"/>
    <w:tmpl w:val="F31E8930"/>
    <w:lvl w:ilvl="0" w:tplc="908A681C">
      <w:start w:val="1"/>
      <w:numFmt w:val="bullet"/>
      <w:lvlText w:val=""/>
      <w:lvlJc w:val="left"/>
      <w:pPr>
        <w:tabs>
          <w:tab w:val="num" w:pos="720"/>
        </w:tabs>
        <w:ind w:left="720" w:hanging="360"/>
      </w:pPr>
      <w:rPr>
        <w:rFonts w:ascii="Wingdings 2" w:hAnsi="Wingdings 2" w:hint="default"/>
      </w:rPr>
    </w:lvl>
    <w:lvl w:ilvl="1" w:tplc="666C92DA">
      <w:start w:val="1"/>
      <w:numFmt w:val="bullet"/>
      <w:lvlText w:val=""/>
      <w:lvlJc w:val="left"/>
      <w:pPr>
        <w:tabs>
          <w:tab w:val="num" w:pos="1440"/>
        </w:tabs>
        <w:ind w:left="1440" w:hanging="360"/>
      </w:pPr>
      <w:rPr>
        <w:rFonts w:ascii="Wingdings 2" w:hAnsi="Wingdings 2" w:hint="default"/>
      </w:rPr>
    </w:lvl>
    <w:lvl w:ilvl="2" w:tplc="2728AA84" w:tentative="1">
      <w:start w:val="1"/>
      <w:numFmt w:val="bullet"/>
      <w:lvlText w:val=""/>
      <w:lvlJc w:val="left"/>
      <w:pPr>
        <w:tabs>
          <w:tab w:val="num" w:pos="2160"/>
        </w:tabs>
        <w:ind w:left="2160" w:hanging="360"/>
      </w:pPr>
      <w:rPr>
        <w:rFonts w:ascii="Wingdings 2" w:hAnsi="Wingdings 2" w:hint="default"/>
      </w:rPr>
    </w:lvl>
    <w:lvl w:ilvl="3" w:tplc="016E3D40" w:tentative="1">
      <w:start w:val="1"/>
      <w:numFmt w:val="bullet"/>
      <w:lvlText w:val=""/>
      <w:lvlJc w:val="left"/>
      <w:pPr>
        <w:tabs>
          <w:tab w:val="num" w:pos="2880"/>
        </w:tabs>
        <w:ind w:left="2880" w:hanging="360"/>
      </w:pPr>
      <w:rPr>
        <w:rFonts w:ascii="Wingdings 2" w:hAnsi="Wingdings 2" w:hint="default"/>
      </w:rPr>
    </w:lvl>
    <w:lvl w:ilvl="4" w:tplc="2BACAB3C" w:tentative="1">
      <w:start w:val="1"/>
      <w:numFmt w:val="bullet"/>
      <w:lvlText w:val=""/>
      <w:lvlJc w:val="left"/>
      <w:pPr>
        <w:tabs>
          <w:tab w:val="num" w:pos="3600"/>
        </w:tabs>
        <w:ind w:left="3600" w:hanging="360"/>
      </w:pPr>
      <w:rPr>
        <w:rFonts w:ascii="Wingdings 2" w:hAnsi="Wingdings 2" w:hint="default"/>
      </w:rPr>
    </w:lvl>
    <w:lvl w:ilvl="5" w:tplc="BD5AA782" w:tentative="1">
      <w:start w:val="1"/>
      <w:numFmt w:val="bullet"/>
      <w:lvlText w:val=""/>
      <w:lvlJc w:val="left"/>
      <w:pPr>
        <w:tabs>
          <w:tab w:val="num" w:pos="4320"/>
        </w:tabs>
        <w:ind w:left="4320" w:hanging="360"/>
      </w:pPr>
      <w:rPr>
        <w:rFonts w:ascii="Wingdings 2" w:hAnsi="Wingdings 2" w:hint="default"/>
      </w:rPr>
    </w:lvl>
    <w:lvl w:ilvl="6" w:tplc="C0D4232C" w:tentative="1">
      <w:start w:val="1"/>
      <w:numFmt w:val="bullet"/>
      <w:lvlText w:val=""/>
      <w:lvlJc w:val="left"/>
      <w:pPr>
        <w:tabs>
          <w:tab w:val="num" w:pos="5040"/>
        </w:tabs>
        <w:ind w:left="5040" w:hanging="360"/>
      </w:pPr>
      <w:rPr>
        <w:rFonts w:ascii="Wingdings 2" w:hAnsi="Wingdings 2" w:hint="default"/>
      </w:rPr>
    </w:lvl>
    <w:lvl w:ilvl="7" w:tplc="C3DC551E" w:tentative="1">
      <w:start w:val="1"/>
      <w:numFmt w:val="bullet"/>
      <w:lvlText w:val=""/>
      <w:lvlJc w:val="left"/>
      <w:pPr>
        <w:tabs>
          <w:tab w:val="num" w:pos="5760"/>
        </w:tabs>
        <w:ind w:left="5760" w:hanging="360"/>
      </w:pPr>
      <w:rPr>
        <w:rFonts w:ascii="Wingdings 2" w:hAnsi="Wingdings 2" w:hint="default"/>
      </w:rPr>
    </w:lvl>
    <w:lvl w:ilvl="8" w:tplc="DE0285F4" w:tentative="1">
      <w:start w:val="1"/>
      <w:numFmt w:val="bullet"/>
      <w:lvlText w:val=""/>
      <w:lvlJc w:val="left"/>
      <w:pPr>
        <w:tabs>
          <w:tab w:val="num" w:pos="6480"/>
        </w:tabs>
        <w:ind w:left="6480" w:hanging="360"/>
      </w:pPr>
      <w:rPr>
        <w:rFonts w:ascii="Wingdings 2" w:hAnsi="Wingdings 2" w:hint="default"/>
      </w:rPr>
    </w:lvl>
  </w:abstractNum>
  <w:abstractNum w:abstractNumId="5">
    <w:nsid w:val="4A2D6949"/>
    <w:multiLevelType w:val="hybridMultilevel"/>
    <w:tmpl w:val="D08654C6"/>
    <w:lvl w:ilvl="0" w:tplc="9DE62510">
      <w:start w:val="1"/>
      <w:numFmt w:val="bullet"/>
      <w:lvlText w:val=""/>
      <w:lvlJc w:val="left"/>
      <w:pPr>
        <w:tabs>
          <w:tab w:val="num" w:pos="720"/>
        </w:tabs>
        <w:ind w:left="720" w:hanging="360"/>
      </w:pPr>
      <w:rPr>
        <w:rFonts w:ascii="Wingdings" w:hAnsi="Wingdings" w:hint="default"/>
      </w:rPr>
    </w:lvl>
    <w:lvl w:ilvl="1" w:tplc="3FAC28DC" w:tentative="1">
      <w:start w:val="1"/>
      <w:numFmt w:val="bullet"/>
      <w:lvlText w:val=""/>
      <w:lvlJc w:val="left"/>
      <w:pPr>
        <w:tabs>
          <w:tab w:val="num" w:pos="1440"/>
        </w:tabs>
        <w:ind w:left="1440" w:hanging="360"/>
      </w:pPr>
      <w:rPr>
        <w:rFonts w:ascii="Wingdings" w:hAnsi="Wingdings" w:hint="default"/>
      </w:rPr>
    </w:lvl>
    <w:lvl w:ilvl="2" w:tplc="066A7BE0" w:tentative="1">
      <w:start w:val="1"/>
      <w:numFmt w:val="bullet"/>
      <w:lvlText w:val=""/>
      <w:lvlJc w:val="left"/>
      <w:pPr>
        <w:tabs>
          <w:tab w:val="num" w:pos="2160"/>
        </w:tabs>
        <w:ind w:left="2160" w:hanging="360"/>
      </w:pPr>
      <w:rPr>
        <w:rFonts w:ascii="Wingdings" w:hAnsi="Wingdings" w:hint="default"/>
      </w:rPr>
    </w:lvl>
    <w:lvl w:ilvl="3" w:tplc="A07EB134" w:tentative="1">
      <w:start w:val="1"/>
      <w:numFmt w:val="bullet"/>
      <w:lvlText w:val=""/>
      <w:lvlJc w:val="left"/>
      <w:pPr>
        <w:tabs>
          <w:tab w:val="num" w:pos="2880"/>
        </w:tabs>
        <w:ind w:left="2880" w:hanging="360"/>
      </w:pPr>
      <w:rPr>
        <w:rFonts w:ascii="Wingdings" w:hAnsi="Wingdings" w:hint="default"/>
      </w:rPr>
    </w:lvl>
    <w:lvl w:ilvl="4" w:tplc="9686341A" w:tentative="1">
      <w:start w:val="1"/>
      <w:numFmt w:val="bullet"/>
      <w:lvlText w:val=""/>
      <w:lvlJc w:val="left"/>
      <w:pPr>
        <w:tabs>
          <w:tab w:val="num" w:pos="3600"/>
        </w:tabs>
        <w:ind w:left="3600" w:hanging="360"/>
      </w:pPr>
      <w:rPr>
        <w:rFonts w:ascii="Wingdings" w:hAnsi="Wingdings" w:hint="default"/>
      </w:rPr>
    </w:lvl>
    <w:lvl w:ilvl="5" w:tplc="172EBF58" w:tentative="1">
      <w:start w:val="1"/>
      <w:numFmt w:val="bullet"/>
      <w:lvlText w:val=""/>
      <w:lvlJc w:val="left"/>
      <w:pPr>
        <w:tabs>
          <w:tab w:val="num" w:pos="4320"/>
        </w:tabs>
        <w:ind w:left="4320" w:hanging="360"/>
      </w:pPr>
      <w:rPr>
        <w:rFonts w:ascii="Wingdings" w:hAnsi="Wingdings" w:hint="default"/>
      </w:rPr>
    </w:lvl>
    <w:lvl w:ilvl="6" w:tplc="0832D5CA" w:tentative="1">
      <w:start w:val="1"/>
      <w:numFmt w:val="bullet"/>
      <w:lvlText w:val=""/>
      <w:lvlJc w:val="left"/>
      <w:pPr>
        <w:tabs>
          <w:tab w:val="num" w:pos="5040"/>
        </w:tabs>
        <w:ind w:left="5040" w:hanging="360"/>
      </w:pPr>
      <w:rPr>
        <w:rFonts w:ascii="Wingdings" w:hAnsi="Wingdings" w:hint="default"/>
      </w:rPr>
    </w:lvl>
    <w:lvl w:ilvl="7" w:tplc="2B3E564A" w:tentative="1">
      <w:start w:val="1"/>
      <w:numFmt w:val="bullet"/>
      <w:lvlText w:val=""/>
      <w:lvlJc w:val="left"/>
      <w:pPr>
        <w:tabs>
          <w:tab w:val="num" w:pos="5760"/>
        </w:tabs>
        <w:ind w:left="5760" w:hanging="360"/>
      </w:pPr>
      <w:rPr>
        <w:rFonts w:ascii="Wingdings" w:hAnsi="Wingdings" w:hint="default"/>
      </w:rPr>
    </w:lvl>
    <w:lvl w:ilvl="8" w:tplc="E1421ACE" w:tentative="1">
      <w:start w:val="1"/>
      <w:numFmt w:val="bullet"/>
      <w:lvlText w:val=""/>
      <w:lvlJc w:val="left"/>
      <w:pPr>
        <w:tabs>
          <w:tab w:val="num" w:pos="6480"/>
        </w:tabs>
        <w:ind w:left="6480" w:hanging="360"/>
      </w:pPr>
      <w:rPr>
        <w:rFonts w:ascii="Wingdings" w:hAnsi="Wingdings" w:hint="default"/>
      </w:rPr>
    </w:lvl>
  </w:abstractNum>
  <w:abstractNum w:abstractNumId="6">
    <w:nsid w:val="50AB63EA"/>
    <w:multiLevelType w:val="multilevel"/>
    <w:tmpl w:val="8806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9A1B68"/>
    <w:multiLevelType w:val="multilevel"/>
    <w:tmpl w:val="5C56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2"/>
  </w:num>
  <w:num w:numId="5">
    <w:abstractNumId w:val="0"/>
  </w:num>
  <w:num w:numId="6">
    <w:abstractNumId w:val="7"/>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0805"/>
    <w:rsid w:val="00004705"/>
    <w:rsid w:val="00035F21"/>
    <w:rsid w:val="0004334B"/>
    <w:rsid w:val="00080A49"/>
    <w:rsid w:val="000B792F"/>
    <w:rsid w:val="00135020"/>
    <w:rsid w:val="0014194C"/>
    <w:rsid w:val="00185CFC"/>
    <w:rsid w:val="00197C1C"/>
    <w:rsid w:val="001A2D05"/>
    <w:rsid w:val="001C535D"/>
    <w:rsid w:val="001C63E6"/>
    <w:rsid w:val="001D2F89"/>
    <w:rsid w:val="001D3F8F"/>
    <w:rsid w:val="001D558E"/>
    <w:rsid w:val="001F7838"/>
    <w:rsid w:val="00206577"/>
    <w:rsid w:val="0020758D"/>
    <w:rsid w:val="00227CE0"/>
    <w:rsid w:val="00251946"/>
    <w:rsid w:val="002A4D2C"/>
    <w:rsid w:val="002D4812"/>
    <w:rsid w:val="002F7854"/>
    <w:rsid w:val="00354CF9"/>
    <w:rsid w:val="00366AEF"/>
    <w:rsid w:val="00370D02"/>
    <w:rsid w:val="003B4ACC"/>
    <w:rsid w:val="003C39C9"/>
    <w:rsid w:val="003D065E"/>
    <w:rsid w:val="003E159E"/>
    <w:rsid w:val="003F13F1"/>
    <w:rsid w:val="00405BA6"/>
    <w:rsid w:val="00462B2C"/>
    <w:rsid w:val="00491935"/>
    <w:rsid w:val="004A2393"/>
    <w:rsid w:val="004B4EFB"/>
    <w:rsid w:val="004D662C"/>
    <w:rsid w:val="004E5405"/>
    <w:rsid w:val="004E7559"/>
    <w:rsid w:val="00507568"/>
    <w:rsid w:val="0051489C"/>
    <w:rsid w:val="00543024"/>
    <w:rsid w:val="005468E0"/>
    <w:rsid w:val="005620AF"/>
    <w:rsid w:val="00587982"/>
    <w:rsid w:val="005931BB"/>
    <w:rsid w:val="005A6B56"/>
    <w:rsid w:val="005C531C"/>
    <w:rsid w:val="005D1C42"/>
    <w:rsid w:val="005D565F"/>
    <w:rsid w:val="005E36B8"/>
    <w:rsid w:val="005E6C29"/>
    <w:rsid w:val="006347CA"/>
    <w:rsid w:val="00652B1F"/>
    <w:rsid w:val="00655880"/>
    <w:rsid w:val="0065789A"/>
    <w:rsid w:val="0069694F"/>
    <w:rsid w:val="0070102F"/>
    <w:rsid w:val="00701898"/>
    <w:rsid w:val="007553EF"/>
    <w:rsid w:val="007574FE"/>
    <w:rsid w:val="00786000"/>
    <w:rsid w:val="00794BAB"/>
    <w:rsid w:val="007B10C4"/>
    <w:rsid w:val="007B5324"/>
    <w:rsid w:val="007E6122"/>
    <w:rsid w:val="008043DD"/>
    <w:rsid w:val="00816903"/>
    <w:rsid w:val="00827231"/>
    <w:rsid w:val="008938B3"/>
    <w:rsid w:val="008A5F69"/>
    <w:rsid w:val="008D58FF"/>
    <w:rsid w:val="008E482D"/>
    <w:rsid w:val="00900E17"/>
    <w:rsid w:val="00903FEB"/>
    <w:rsid w:val="00930F04"/>
    <w:rsid w:val="00940675"/>
    <w:rsid w:val="00976BAB"/>
    <w:rsid w:val="00982336"/>
    <w:rsid w:val="009A6337"/>
    <w:rsid w:val="009E7E6B"/>
    <w:rsid w:val="009F53F6"/>
    <w:rsid w:val="009F5BBE"/>
    <w:rsid w:val="00A01C70"/>
    <w:rsid w:val="00A02B5C"/>
    <w:rsid w:val="00A13BC1"/>
    <w:rsid w:val="00A277FE"/>
    <w:rsid w:val="00A33C54"/>
    <w:rsid w:val="00A73282"/>
    <w:rsid w:val="00A74561"/>
    <w:rsid w:val="00A8076E"/>
    <w:rsid w:val="00A8136E"/>
    <w:rsid w:val="00A9589F"/>
    <w:rsid w:val="00AB5470"/>
    <w:rsid w:val="00AD0464"/>
    <w:rsid w:val="00AD1B5D"/>
    <w:rsid w:val="00B05426"/>
    <w:rsid w:val="00B34962"/>
    <w:rsid w:val="00B54B52"/>
    <w:rsid w:val="00BA7414"/>
    <w:rsid w:val="00BF0B3B"/>
    <w:rsid w:val="00C50251"/>
    <w:rsid w:val="00C84480"/>
    <w:rsid w:val="00C943A8"/>
    <w:rsid w:val="00CD49FC"/>
    <w:rsid w:val="00CF0020"/>
    <w:rsid w:val="00CF3448"/>
    <w:rsid w:val="00D006A9"/>
    <w:rsid w:val="00D042F2"/>
    <w:rsid w:val="00D216D7"/>
    <w:rsid w:val="00D46661"/>
    <w:rsid w:val="00D54320"/>
    <w:rsid w:val="00D61F53"/>
    <w:rsid w:val="00D86A19"/>
    <w:rsid w:val="00DA28A7"/>
    <w:rsid w:val="00DC0C6B"/>
    <w:rsid w:val="00E04C4B"/>
    <w:rsid w:val="00E136CF"/>
    <w:rsid w:val="00E20805"/>
    <w:rsid w:val="00E34E31"/>
    <w:rsid w:val="00E370EB"/>
    <w:rsid w:val="00E524A6"/>
    <w:rsid w:val="00E62597"/>
    <w:rsid w:val="00E81F58"/>
    <w:rsid w:val="00E86C0C"/>
    <w:rsid w:val="00EE4EEF"/>
    <w:rsid w:val="00F619C9"/>
    <w:rsid w:val="00F80BC8"/>
    <w:rsid w:val="00F90B37"/>
    <w:rsid w:val="00FA4BC7"/>
    <w:rsid w:val="00FA5DF2"/>
    <w:rsid w:val="00FA5FC7"/>
    <w:rsid w:val="00FB292E"/>
    <w:rsid w:val="00FC3551"/>
    <w:rsid w:val="00FE3992"/>
    <w:rsid w:val="00FE4FC8"/>
    <w:rsid w:val="00FF37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597"/>
    <w:pPr>
      <w:widowControl w:val="0"/>
      <w:jc w:val="both"/>
    </w:pPr>
  </w:style>
  <w:style w:type="paragraph" w:styleId="Heading1">
    <w:name w:val="heading 1"/>
    <w:basedOn w:val="Normal"/>
    <w:link w:val="Heading1Char"/>
    <w:uiPriority w:val="99"/>
    <w:qFormat/>
    <w:rsid w:val="00E20805"/>
    <w:pPr>
      <w:widowControl/>
      <w:spacing w:before="100" w:beforeAutospacing="1" w:after="100" w:afterAutospacing="1"/>
      <w:jc w:val="left"/>
      <w:outlineLvl w:val="0"/>
    </w:pPr>
    <w:rPr>
      <w:rFonts w:ascii="宋体" w:hAnsi="宋体" w:cs="宋体"/>
      <w:b/>
      <w:bCs/>
      <w:kern w:val="36"/>
      <w:sz w:val="48"/>
      <w:szCs w:val="48"/>
    </w:rPr>
  </w:style>
  <w:style w:type="paragraph" w:styleId="Heading2">
    <w:name w:val="heading 2"/>
    <w:basedOn w:val="Normal"/>
    <w:next w:val="Normal"/>
    <w:link w:val="Heading2Char"/>
    <w:uiPriority w:val="99"/>
    <w:qFormat/>
    <w:rsid w:val="00AB5470"/>
    <w:pPr>
      <w:keepNext/>
      <w:keepLines/>
      <w:spacing w:before="260" w:after="260" w:line="416" w:lineRule="auto"/>
      <w:outlineLvl w:val="1"/>
    </w:pPr>
    <w:rPr>
      <w:rFonts w:ascii="Cambria" w:hAnsi="Cambria"/>
      <w:b/>
      <w:bCs/>
      <w:sz w:val="32"/>
      <w:szCs w:val="32"/>
    </w:rPr>
  </w:style>
  <w:style w:type="paragraph" w:styleId="Heading4">
    <w:name w:val="heading 4"/>
    <w:basedOn w:val="Normal"/>
    <w:next w:val="Normal"/>
    <w:link w:val="Heading4Char"/>
    <w:uiPriority w:val="99"/>
    <w:qFormat/>
    <w:rsid w:val="00A9589F"/>
    <w:pPr>
      <w:keepNext/>
      <w:keepLines/>
      <w:spacing w:before="280" w:after="290" w:line="376" w:lineRule="auto"/>
      <w:outlineLvl w:val="3"/>
    </w:pPr>
    <w:rPr>
      <w:rFonts w:ascii="Cambria" w:hAnsi="Cambria"/>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20805"/>
    <w:rPr>
      <w:rFonts w:ascii="宋体" w:eastAsia="宋体" w:hAnsi="宋体" w:cs="宋体"/>
      <w:b/>
      <w:bCs/>
      <w:kern w:val="36"/>
      <w:sz w:val="48"/>
      <w:szCs w:val="48"/>
    </w:rPr>
  </w:style>
  <w:style w:type="character" w:customStyle="1" w:styleId="Heading2Char">
    <w:name w:val="Heading 2 Char"/>
    <w:basedOn w:val="DefaultParagraphFont"/>
    <w:link w:val="Heading2"/>
    <w:uiPriority w:val="99"/>
    <w:semiHidden/>
    <w:locked/>
    <w:rsid w:val="00AB5470"/>
    <w:rPr>
      <w:rFonts w:ascii="Cambria" w:eastAsia="宋体" w:hAnsi="Cambria" w:cs="Times New Roman"/>
      <w:b/>
      <w:bCs/>
      <w:sz w:val="32"/>
      <w:szCs w:val="32"/>
    </w:rPr>
  </w:style>
  <w:style w:type="character" w:customStyle="1" w:styleId="Heading4Char">
    <w:name w:val="Heading 4 Char"/>
    <w:basedOn w:val="DefaultParagraphFont"/>
    <w:link w:val="Heading4"/>
    <w:uiPriority w:val="99"/>
    <w:semiHidden/>
    <w:locked/>
    <w:rsid w:val="00A9589F"/>
    <w:rPr>
      <w:rFonts w:ascii="Cambria" w:eastAsia="宋体" w:hAnsi="Cambria" w:cs="Times New Roman"/>
      <w:b/>
      <w:bCs/>
      <w:sz w:val="28"/>
      <w:szCs w:val="28"/>
    </w:rPr>
  </w:style>
  <w:style w:type="paragraph" w:styleId="Header">
    <w:name w:val="header"/>
    <w:basedOn w:val="Normal"/>
    <w:link w:val="HeaderChar"/>
    <w:uiPriority w:val="99"/>
    <w:semiHidden/>
    <w:rsid w:val="00E2080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20805"/>
    <w:rPr>
      <w:rFonts w:cs="Times New Roman"/>
      <w:sz w:val="18"/>
      <w:szCs w:val="18"/>
    </w:rPr>
  </w:style>
  <w:style w:type="paragraph" w:styleId="Footer">
    <w:name w:val="footer"/>
    <w:basedOn w:val="Normal"/>
    <w:link w:val="FooterChar"/>
    <w:uiPriority w:val="99"/>
    <w:semiHidden/>
    <w:rsid w:val="00E2080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20805"/>
    <w:rPr>
      <w:rFonts w:cs="Times New Roman"/>
      <w:sz w:val="18"/>
      <w:szCs w:val="18"/>
    </w:rPr>
  </w:style>
  <w:style w:type="character" w:styleId="Strong">
    <w:name w:val="Strong"/>
    <w:basedOn w:val="DefaultParagraphFont"/>
    <w:uiPriority w:val="99"/>
    <w:qFormat/>
    <w:rsid w:val="00E20805"/>
    <w:rPr>
      <w:rFonts w:cs="Times New Roman"/>
      <w:b/>
      <w:bCs/>
    </w:rPr>
  </w:style>
  <w:style w:type="character" w:customStyle="1" w:styleId="apple-converted-space">
    <w:name w:val="apple-converted-space"/>
    <w:basedOn w:val="DefaultParagraphFont"/>
    <w:uiPriority w:val="99"/>
    <w:rsid w:val="00E20805"/>
    <w:rPr>
      <w:rFonts w:cs="Times New Roman"/>
    </w:rPr>
  </w:style>
  <w:style w:type="paragraph" w:styleId="NormalWeb">
    <w:name w:val="Normal (Web)"/>
    <w:basedOn w:val="Normal"/>
    <w:uiPriority w:val="99"/>
    <w:rsid w:val="00E20805"/>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semiHidden/>
    <w:rsid w:val="00E20805"/>
    <w:rPr>
      <w:rFonts w:cs="Times New Roman"/>
      <w:color w:val="0000FF"/>
      <w:u w:val="single"/>
    </w:rPr>
  </w:style>
  <w:style w:type="paragraph" w:styleId="ListParagraph">
    <w:name w:val="List Paragraph"/>
    <w:basedOn w:val="Normal"/>
    <w:uiPriority w:val="99"/>
    <w:qFormat/>
    <w:rsid w:val="00FA4BC7"/>
    <w:pPr>
      <w:widowControl/>
      <w:ind w:firstLineChars="200" w:firstLine="420"/>
      <w:jc w:val="left"/>
    </w:pPr>
    <w:rPr>
      <w:rFonts w:ascii="宋体" w:hAnsi="宋体" w:cs="宋体"/>
      <w:kern w:val="0"/>
      <w:sz w:val="24"/>
      <w:szCs w:val="24"/>
    </w:rPr>
  </w:style>
  <w:style w:type="character" w:customStyle="1" w:styleId="time">
    <w:name w:val="time"/>
    <w:basedOn w:val="DefaultParagraphFont"/>
    <w:uiPriority w:val="99"/>
    <w:rsid w:val="00786000"/>
    <w:rPr>
      <w:rFonts w:cs="Times New Roman"/>
    </w:rPr>
  </w:style>
  <w:style w:type="character" w:styleId="Emphasis">
    <w:name w:val="Emphasis"/>
    <w:basedOn w:val="DefaultParagraphFont"/>
    <w:uiPriority w:val="99"/>
    <w:qFormat/>
    <w:rsid w:val="00786000"/>
    <w:rPr>
      <w:rFonts w:cs="Times New Roman"/>
      <w:i/>
      <w:iCs/>
    </w:rPr>
  </w:style>
  <w:style w:type="paragraph" w:customStyle="1" w:styleId="author">
    <w:name w:val="author"/>
    <w:basedOn w:val="Normal"/>
    <w:uiPriority w:val="99"/>
    <w:rsid w:val="00A9589F"/>
    <w:pPr>
      <w:widowControl/>
      <w:spacing w:before="100" w:beforeAutospacing="1" w:after="100" w:afterAutospacing="1"/>
      <w:jc w:val="left"/>
    </w:pPr>
    <w:rPr>
      <w:rFonts w:ascii="宋体" w:hAnsi="宋体" w:cs="宋体"/>
      <w:kern w:val="0"/>
      <w:sz w:val="24"/>
      <w:szCs w:val="24"/>
    </w:rPr>
  </w:style>
  <w:style w:type="character" w:customStyle="1" w:styleId="opstit">
    <w:name w:val="ops_tit"/>
    <w:basedOn w:val="DefaultParagraphFont"/>
    <w:uiPriority w:val="99"/>
    <w:rsid w:val="0020758D"/>
    <w:rPr>
      <w:rFonts w:cs="Times New Roman"/>
    </w:rPr>
  </w:style>
  <w:style w:type="paragraph" w:styleId="BalloonText">
    <w:name w:val="Balloon Text"/>
    <w:basedOn w:val="Normal"/>
    <w:link w:val="BalloonTextChar"/>
    <w:uiPriority w:val="99"/>
    <w:semiHidden/>
    <w:rsid w:val="0020758D"/>
    <w:rPr>
      <w:sz w:val="18"/>
      <w:szCs w:val="18"/>
    </w:rPr>
  </w:style>
  <w:style w:type="character" w:customStyle="1" w:styleId="BalloonTextChar">
    <w:name w:val="Balloon Text Char"/>
    <w:basedOn w:val="DefaultParagraphFont"/>
    <w:link w:val="BalloonText"/>
    <w:uiPriority w:val="99"/>
    <w:semiHidden/>
    <w:locked/>
    <w:rsid w:val="0020758D"/>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385912832">
      <w:marLeft w:val="0"/>
      <w:marRight w:val="0"/>
      <w:marTop w:val="0"/>
      <w:marBottom w:val="0"/>
      <w:divBdr>
        <w:top w:val="none" w:sz="0" w:space="0" w:color="auto"/>
        <w:left w:val="none" w:sz="0" w:space="0" w:color="auto"/>
        <w:bottom w:val="none" w:sz="0" w:space="0" w:color="auto"/>
        <w:right w:val="none" w:sz="0" w:space="0" w:color="auto"/>
      </w:divBdr>
    </w:div>
    <w:div w:id="1385912834">
      <w:marLeft w:val="0"/>
      <w:marRight w:val="0"/>
      <w:marTop w:val="0"/>
      <w:marBottom w:val="0"/>
      <w:divBdr>
        <w:top w:val="none" w:sz="0" w:space="0" w:color="auto"/>
        <w:left w:val="none" w:sz="0" w:space="0" w:color="auto"/>
        <w:bottom w:val="none" w:sz="0" w:space="0" w:color="auto"/>
        <w:right w:val="none" w:sz="0" w:space="0" w:color="auto"/>
      </w:divBdr>
      <w:divsChild>
        <w:div w:id="1385912835">
          <w:marLeft w:val="1008"/>
          <w:marRight w:val="0"/>
          <w:marTop w:val="115"/>
          <w:marBottom w:val="0"/>
          <w:divBdr>
            <w:top w:val="none" w:sz="0" w:space="0" w:color="auto"/>
            <w:left w:val="none" w:sz="0" w:space="0" w:color="auto"/>
            <w:bottom w:val="none" w:sz="0" w:space="0" w:color="auto"/>
            <w:right w:val="none" w:sz="0" w:space="0" w:color="auto"/>
          </w:divBdr>
        </w:div>
        <w:div w:id="1385912860">
          <w:marLeft w:val="1008"/>
          <w:marRight w:val="0"/>
          <w:marTop w:val="115"/>
          <w:marBottom w:val="0"/>
          <w:divBdr>
            <w:top w:val="none" w:sz="0" w:space="0" w:color="auto"/>
            <w:left w:val="none" w:sz="0" w:space="0" w:color="auto"/>
            <w:bottom w:val="none" w:sz="0" w:space="0" w:color="auto"/>
            <w:right w:val="none" w:sz="0" w:space="0" w:color="auto"/>
          </w:divBdr>
        </w:div>
      </w:divsChild>
    </w:div>
    <w:div w:id="1385912837">
      <w:marLeft w:val="0"/>
      <w:marRight w:val="0"/>
      <w:marTop w:val="0"/>
      <w:marBottom w:val="0"/>
      <w:divBdr>
        <w:top w:val="none" w:sz="0" w:space="0" w:color="auto"/>
        <w:left w:val="none" w:sz="0" w:space="0" w:color="auto"/>
        <w:bottom w:val="none" w:sz="0" w:space="0" w:color="auto"/>
        <w:right w:val="none" w:sz="0" w:space="0" w:color="auto"/>
      </w:divBdr>
      <w:divsChild>
        <w:div w:id="1385912846">
          <w:marLeft w:val="0"/>
          <w:marRight w:val="0"/>
          <w:marTop w:val="0"/>
          <w:marBottom w:val="0"/>
          <w:divBdr>
            <w:top w:val="none" w:sz="0" w:space="0" w:color="auto"/>
            <w:left w:val="none" w:sz="0" w:space="0" w:color="auto"/>
            <w:bottom w:val="single" w:sz="6" w:space="11" w:color="D3D3D3"/>
            <w:right w:val="none" w:sz="0" w:space="0" w:color="auto"/>
          </w:divBdr>
        </w:div>
        <w:div w:id="1385912865">
          <w:marLeft w:val="0"/>
          <w:marRight w:val="0"/>
          <w:marTop w:val="450"/>
          <w:marBottom w:val="450"/>
          <w:divBdr>
            <w:top w:val="none" w:sz="0" w:space="0" w:color="auto"/>
            <w:left w:val="none" w:sz="0" w:space="0" w:color="auto"/>
            <w:bottom w:val="none" w:sz="0" w:space="0" w:color="auto"/>
            <w:right w:val="none" w:sz="0" w:space="0" w:color="auto"/>
          </w:divBdr>
        </w:div>
      </w:divsChild>
    </w:div>
    <w:div w:id="1385912840">
      <w:marLeft w:val="0"/>
      <w:marRight w:val="0"/>
      <w:marTop w:val="0"/>
      <w:marBottom w:val="0"/>
      <w:divBdr>
        <w:top w:val="none" w:sz="0" w:space="0" w:color="auto"/>
        <w:left w:val="none" w:sz="0" w:space="0" w:color="auto"/>
        <w:bottom w:val="none" w:sz="0" w:space="0" w:color="auto"/>
        <w:right w:val="none" w:sz="0" w:space="0" w:color="auto"/>
      </w:divBdr>
    </w:div>
    <w:div w:id="1385912841">
      <w:marLeft w:val="0"/>
      <w:marRight w:val="0"/>
      <w:marTop w:val="0"/>
      <w:marBottom w:val="0"/>
      <w:divBdr>
        <w:top w:val="none" w:sz="0" w:space="0" w:color="auto"/>
        <w:left w:val="none" w:sz="0" w:space="0" w:color="auto"/>
        <w:bottom w:val="none" w:sz="0" w:space="0" w:color="auto"/>
        <w:right w:val="none" w:sz="0" w:space="0" w:color="auto"/>
      </w:divBdr>
    </w:div>
    <w:div w:id="1385912842">
      <w:marLeft w:val="0"/>
      <w:marRight w:val="0"/>
      <w:marTop w:val="0"/>
      <w:marBottom w:val="0"/>
      <w:divBdr>
        <w:top w:val="none" w:sz="0" w:space="0" w:color="auto"/>
        <w:left w:val="none" w:sz="0" w:space="0" w:color="auto"/>
        <w:bottom w:val="none" w:sz="0" w:space="0" w:color="auto"/>
        <w:right w:val="none" w:sz="0" w:space="0" w:color="auto"/>
      </w:divBdr>
      <w:divsChild>
        <w:div w:id="1385912877">
          <w:marLeft w:val="0"/>
          <w:marRight w:val="0"/>
          <w:marTop w:val="0"/>
          <w:marBottom w:val="0"/>
          <w:divBdr>
            <w:top w:val="none" w:sz="0" w:space="0" w:color="auto"/>
            <w:left w:val="none" w:sz="0" w:space="0" w:color="auto"/>
            <w:bottom w:val="none" w:sz="0" w:space="0" w:color="auto"/>
            <w:right w:val="none" w:sz="0" w:space="0" w:color="auto"/>
          </w:divBdr>
        </w:div>
      </w:divsChild>
    </w:div>
    <w:div w:id="1385912843">
      <w:marLeft w:val="0"/>
      <w:marRight w:val="0"/>
      <w:marTop w:val="0"/>
      <w:marBottom w:val="0"/>
      <w:divBdr>
        <w:top w:val="none" w:sz="0" w:space="0" w:color="auto"/>
        <w:left w:val="none" w:sz="0" w:space="0" w:color="auto"/>
        <w:bottom w:val="none" w:sz="0" w:space="0" w:color="auto"/>
        <w:right w:val="none" w:sz="0" w:space="0" w:color="auto"/>
      </w:divBdr>
    </w:div>
    <w:div w:id="1385912844">
      <w:marLeft w:val="0"/>
      <w:marRight w:val="0"/>
      <w:marTop w:val="0"/>
      <w:marBottom w:val="0"/>
      <w:divBdr>
        <w:top w:val="none" w:sz="0" w:space="0" w:color="auto"/>
        <w:left w:val="none" w:sz="0" w:space="0" w:color="auto"/>
        <w:bottom w:val="none" w:sz="0" w:space="0" w:color="auto"/>
        <w:right w:val="none" w:sz="0" w:space="0" w:color="auto"/>
      </w:divBdr>
    </w:div>
    <w:div w:id="1385912847">
      <w:marLeft w:val="0"/>
      <w:marRight w:val="0"/>
      <w:marTop w:val="0"/>
      <w:marBottom w:val="0"/>
      <w:divBdr>
        <w:top w:val="none" w:sz="0" w:space="0" w:color="auto"/>
        <w:left w:val="none" w:sz="0" w:space="0" w:color="auto"/>
        <w:bottom w:val="none" w:sz="0" w:space="0" w:color="auto"/>
        <w:right w:val="none" w:sz="0" w:space="0" w:color="auto"/>
      </w:divBdr>
    </w:div>
    <w:div w:id="1385912848">
      <w:marLeft w:val="0"/>
      <w:marRight w:val="0"/>
      <w:marTop w:val="0"/>
      <w:marBottom w:val="0"/>
      <w:divBdr>
        <w:top w:val="none" w:sz="0" w:space="0" w:color="auto"/>
        <w:left w:val="none" w:sz="0" w:space="0" w:color="auto"/>
        <w:bottom w:val="none" w:sz="0" w:space="0" w:color="auto"/>
        <w:right w:val="none" w:sz="0" w:space="0" w:color="auto"/>
      </w:divBdr>
    </w:div>
    <w:div w:id="1385912850">
      <w:marLeft w:val="0"/>
      <w:marRight w:val="0"/>
      <w:marTop w:val="0"/>
      <w:marBottom w:val="0"/>
      <w:divBdr>
        <w:top w:val="none" w:sz="0" w:space="0" w:color="auto"/>
        <w:left w:val="none" w:sz="0" w:space="0" w:color="auto"/>
        <w:bottom w:val="none" w:sz="0" w:space="0" w:color="auto"/>
        <w:right w:val="none" w:sz="0" w:space="0" w:color="auto"/>
      </w:divBdr>
    </w:div>
    <w:div w:id="1385912851">
      <w:marLeft w:val="0"/>
      <w:marRight w:val="0"/>
      <w:marTop w:val="0"/>
      <w:marBottom w:val="0"/>
      <w:divBdr>
        <w:top w:val="none" w:sz="0" w:space="0" w:color="auto"/>
        <w:left w:val="none" w:sz="0" w:space="0" w:color="auto"/>
        <w:bottom w:val="none" w:sz="0" w:space="0" w:color="auto"/>
        <w:right w:val="none" w:sz="0" w:space="0" w:color="auto"/>
      </w:divBdr>
    </w:div>
    <w:div w:id="1385912852">
      <w:marLeft w:val="0"/>
      <w:marRight w:val="0"/>
      <w:marTop w:val="0"/>
      <w:marBottom w:val="0"/>
      <w:divBdr>
        <w:top w:val="none" w:sz="0" w:space="0" w:color="auto"/>
        <w:left w:val="none" w:sz="0" w:space="0" w:color="auto"/>
        <w:bottom w:val="none" w:sz="0" w:space="0" w:color="auto"/>
        <w:right w:val="none" w:sz="0" w:space="0" w:color="auto"/>
      </w:divBdr>
    </w:div>
    <w:div w:id="1385912853">
      <w:marLeft w:val="0"/>
      <w:marRight w:val="0"/>
      <w:marTop w:val="0"/>
      <w:marBottom w:val="0"/>
      <w:divBdr>
        <w:top w:val="none" w:sz="0" w:space="0" w:color="auto"/>
        <w:left w:val="none" w:sz="0" w:space="0" w:color="auto"/>
        <w:bottom w:val="none" w:sz="0" w:space="0" w:color="auto"/>
        <w:right w:val="none" w:sz="0" w:space="0" w:color="auto"/>
      </w:divBdr>
    </w:div>
    <w:div w:id="1385912856">
      <w:marLeft w:val="0"/>
      <w:marRight w:val="0"/>
      <w:marTop w:val="0"/>
      <w:marBottom w:val="0"/>
      <w:divBdr>
        <w:top w:val="none" w:sz="0" w:space="0" w:color="auto"/>
        <w:left w:val="none" w:sz="0" w:space="0" w:color="auto"/>
        <w:bottom w:val="none" w:sz="0" w:space="0" w:color="auto"/>
        <w:right w:val="none" w:sz="0" w:space="0" w:color="auto"/>
      </w:divBdr>
    </w:div>
    <w:div w:id="1385912857">
      <w:marLeft w:val="0"/>
      <w:marRight w:val="0"/>
      <w:marTop w:val="0"/>
      <w:marBottom w:val="0"/>
      <w:divBdr>
        <w:top w:val="none" w:sz="0" w:space="0" w:color="auto"/>
        <w:left w:val="none" w:sz="0" w:space="0" w:color="auto"/>
        <w:bottom w:val="none" w:sz="0" w:space="0" w:color="auto"/>
        <w:right w:val="none" w:sz="0" w:space="0" w:color="auto"/>
      </w:divBdr>
      <w:divsChild>
        <w:div w:id="1385912845">
          <w:marLeft w:val="0"/>
          <w:marRight w:val="0"/>
          <w:marTop w:val="0"/>
          <w:marBottom w:val="0"/>
          <w:divBdr>
            <w:top w:val="none" w:sz="0" w:space="0" w:color="auto"/>
            <w:left w:val="none" w:sz="0" w:space="0" w:color="auto"/>
            <w:bottom w:val="none" w:sz="0" w:space="0" w:color="auto"/>
            <w:right w:val="none" w:sz="0" w:space="0" w:color="auto"/>
          </w:divBdr>
        </w:div>
        <w:div w:id="1385912858">
          <w:marLeft w:val="0"/>
          <w:marRight w:val="0"/>
          <w:marTop w:val="0"/>
          <w:marBottom w:val="0"/>
          <w:divBdr>
            <w:top w:val="none" w:sz="0" w:space="0" w:color="auto"/>
            <w:left w:val="none" w:sz="0" w:space="0" w:color="auto"/>
            <w:bottom w:val="single" w:sz="6" w:space="8" w:color="D9D9D9"/>
            <w:right w:val="none" w:sz="0" w:space="0" w:color="auto"/>
          </w:divBdr>
        </w:div>
      </w:divsChild>
    </w:div>
    <w:div w:id="1385912859">
      <w:marLeft w:val="0"/>
      <w:marRight w:val="0"/>
      <w:marTop w:val="0"/>
      <w:marBottom w:val="0"/>
      <w:divBdr>
        <w:top w:val="none" w:sz="0" w:space="0" w:color="auto"/>
        <w:left w:val="none" w:sz="0" w:space="0" w:color="auto"/>
        <w:bottom w:val="none" w:sz="0" w:space="0" w:color="auto"/>
        <w:right w:val="none" w:sz="0" w:space="0" w:color="auto"/>
      </w:divBdr>
    </w:div>
    <w:div w:id="1385912866">
      <w:marLeft w:val="0"/>
      <w:marRight w:val="0"/>
      <w:marTop w:val="0"/>
      <w:marBottom w:val="0"/>
      <w:divBdr>
        <w:top w:val="none" w:sz="0" w:space="0" w:color="auto"/>
        <w:left w:val="none" w:sz="0" w:space="0" w:color="auto"/>
        <w:bottom w:val="none" w:sz="0" w:space="0" w:color="auto"/>
        <w:right w:val="none" w:sz="0" w:space="0" w:color="auto"/>
      </w:divBdr>
    </w:div>
    <w:div w:id="1385912867">
      <w:marLeft w:val="0"/>
      <w:marRight w:val="0"/>
      <w:marTop w:val="0"/>
      <w:marBottom w:val="0"/>
      <w:divBdr>
        <w:top w:val="none" w:sz="0" w:space="0" w:color="auto"/>
        <w:left w:val="none" w:sz="0" w:space="0" w:color="auto"/>
        <w:bottom w:val="none" w:sz="0" w:space="0" w:color="auto"/>
        <w:right w:val="none" w:sz="0" w:space="0" w:color="auto"/>
      </w:divBdr>
      <w:divsChild>
        <w:div w:id="1385912864">
          <w:marLeft w:val="432"/>
          <w:marRight w:val="0"/>
          <w:marTop w:val="115"/>
          <w:marBottom w:val="0"/>
          <w:divBdr>
            <w:top w:val="none" w:sz="0" w:space="0" w:color="auto"/>
            <w:left w:val="none" w:sz="0" w:space="0" w:color="auto"/>
            <w:bottom w:val="none" w:sz="0" w:space="0" w:color="auto"/>
            <w:right w:val="none" w:sz="0" w:space="0" w:color="auto"/>
          </w:divBdr>
        </w:div>
      </w:divsChild>
    </w:div>
    <w:div w:id="1385912868">
      <w:marLeft w:val="0"/>
      <w:marRight w:val="0"/>
      <w:marTop w:val="0"/>
      <w:marBottom w:val="0"/>
      <w:divBdr>
        <w:top w:val="none" w:sz="0" w:space="0" w:color="auto"/>
        <w:left w:val="none" w:sz="0" w:space="0" w:color="auto"/>
        <w:bottom w:val="none" w:sz="0" w:space="0" w:color="auto"/>
        <w:right w:val="none" w:sz="0" w:space="0" w:color="auto"/>
      </w:divBdr>
    </w:div>
    <w:div w:id="1385912869">
      <w:marLeft w:val="0"/>
      <w:marRight w:val="0"/>
      <w:marTop w:val="0"/>
      <w:marBottom w:val="0"/>
      <w:divBdr>
        <w:top w:val="none" w:sz="0" w:space="0" w:color="auto"/>
        <w:left w:val="none" w:sz="0" w:space="0" w:color="auto"/>
        <w:bottom w:val="none" w:sz="0" w:space="0" w:color="auto"/>
        <w:right w:val="none" w:sz="0" w:space="0" w:color="auto"/>
      </w:divBdr>
      <w:divsChild>
        <w:div w:id="1385912855">
          <w:marLeft w:val="0"/>
          <w:marRight w:val="0"/>
          <w:marTop w:val="0"/>
          <w:marBottom w:val="0"/>
          <w:divBdr>
            <w:top w:val="none" w:sz="0" w:space="0" w:color="auto"/>
            <w:left w:val="none" w:sz="0" w:space="0" w:color="auto"/>
            <w:bottom w:val="none" w:sz="0" w:space="0" w:color="auto"/>
            <w:right w:val="none" w:sz="0" w:space="0" w:color="auto"/>
          </w:divBdr>
          <w:divsChild>
            <w:div w:id="1385912839">
              <w:marLeft w:val="0"/>
              <w:marRight w:val="0"/>
              <w:marTop w:val="0"/>
              <w:marBottom w:val="0"/>
              <w:divBdr>
                <w:top w:val="none" w:sz="0" w:space="0" w:color="auto"/>
                <w:left w:val="none" w:sz="0" w:space="0" w:color="auto"/>
                <w:bottom w:val="none" w:sz="0" w:space="0" w:color="auto"/>
                <w:right w:val="none" w:sz="0" w:space="0" w:color="auto"/>
              </w:divBdr>
            </w:div>
            <w:div w:id="1385912854">
              <w:marLeft w:val="0"/>
              <w:marRight w:val="0"/>
              <w:marTop w:val="0"/>
              <w:marBottom w:val="0"/>
              <w:divBdr>
                <w:top w:val="none" w:sz="0" w:space="0" w:color="auto"/>
                <w:left w:val="none" w:sz="0" w:space="0" w:color="auto"/>
                <w:bottom w:val="none" w:sz="0" w:space="0" w:color="auto"/>
                <w:right w:val="none" w:sz="0" w:space="0" w:color="auto"/>
              </w:divBdr>
            </w:div>
            <w:div w:id="1385912863">
              <w:marLeft w:val="0"/>
              <w:marRight w:val="0"/>
              <w:marTop w:val="0"/>
              <w:marBottom w:val="0"/>
              <w:divBdr>
                <w:top w:val="none" w:sz="0" w:space="0" w:color="auto"/>
                <w:left w:val="none" w:sz="0" w:space="0" w:color="auto"/>
                <w:bottom w:val="none" w:sz="0" w:space="0" w:color="auto"/>
                <w:right w:val="none" w:sz="0" w:space="0" w:color="auto"/>
              </w:divBdr>
            </w:div>
            <w:div w:id="1385912872">
              <w:marLeft w:val="0"/>
              <w:marRight w:val="0"/>
              <w:marTop w:val="0"/>
              <w:marBottom w:val="0"/>
              <w:divBdr>
                <w:top w:val="none" w:sz="0" w:space="0" w:color="auto"/>
                <w:left w:val="none" w:sz="0" w:space="0" w:color="auto"/>
                <w:bottom w:val="none" w:sz="0" w:space="0" w:color="auto"/>
                <w:right w:val="none" w:sz="0" w:space="0" w:color="auto"/>
              </w:divBdr>
            </w:div>
            <w:div w:id="1385912873">
              <w:marLeft w:val="0"/>
              <w:marRight w:val="0"/>
              <w:marTop w:val="0"/>
              <w:marBottom w:val="0"/>
              <w:divBdr>
                <w:top w:val="none" w:sz="0" w:space="0" w:color="auto"/>
                <w:left w:val="none" w:sz="0" w:space="0" w:color="auto"/>
                <w:bottom w:val="none" w:sz="0" w:space="0" w:color="auto"/>
                <w:right w:val="none" w:sz="0" w:space="0" w:color="auto"/>
              </w:divBdr>
            </w:div>
          </w:divsChild>
        </w:div>
        <w:div w:id="1385912862">
          <w:marLeft w:val="0"/>
          <w:marRight w:val="0"/>
          <w:marTop w:val="0"/>
          <w:marBottom w:val="0"/>
          <w:divBdr>
            <w:top w:val="none" w:sz="0" w:space="0" w:color="auto"/>
            <w:left w:val="none" w:sz="0" w:space="0" w:color="auto"/>
            <w:bottom w:val="none" w:sz="0" w:space="0" w:color="auto"/>
            <w:right w:val="none" w:sz="0" w:space="0" w:color="auto"/>
          </w:divBdr>
        </w:div>
      </w:divsChild>
    </w:div>
    <w:div w:id="1385912870">
      <w:marLeft w:val="0"/>
      <w:marRight w:val="0"/>
      <w:marTop w:val="0"/>
      <w:marBottom w:val="0"/>
      <w:divBdr>
        <w:top w:val="none" w:sz="0" w:space="0" w:color="auto"/>
        <w:left w:val="none" w:sz="0" w:space="0" w:color="auto"/>
        <w:bottom w:val="none" w:sz="0" w:space="0" w:color="auto"/>
        <w:right w:val="none" w:sz="0" w:space="0" w:color="auto"/>
      </w:divBdr>
    </w:div>
    <w:div w:id="1385912871">
      <w:marLeft w:val="0"/>
      <w:marRight w:val="0"/>
      <w:marTop w:val="0"/>
      <w:marBottom w:val="0"/>
      <w:divBdr>
        <w:top w:val="none" w:sz="0" w:space="0" w:color="auto"/>
        <w:left w:val="none" w:sz="0" w:space="0" w:color="auto"/>
        <w:bottom w:val="none" w:sz="0" w:space="0" w:color="auto"/>
        <w:right w:val="none" w:sz="0" w:space="0" w:color="auto"/>
      </w:divBdr>
    </w:div>
    <w:div w:id="1385912874">
      <w:marLeft w:val="0"/>
      <w:marRight w:val="0"/>
      <w:marTop w:val="0"/>
      <w:marBottom w:val="0"/>
      <w:divBdr>
        <w:top w:val="none" w:sz="0" w:space="0" w:color="auto"/>
        <w:left w:val="none" w:sz="0" w:space="0" w:color="auto"/>
        <w:bottom w:val="none" w:sz="0" w:space="0" w:color="auto"/>
        <w:right w:val="none" w:sz="0" w:space="0" w:color="auto"/>
      </w:divBdr>
    </w:div>
    <w:div w:id="1385912876">
      <w:marLeft w:val="0"/>
      <w:marRight w:val="0"/>
      <w:marTop w:val="0"/>
      <w:marBottom w:val="0"/>
      <w:divBdr>
        <w:top w:val="none" w:sz="0" w:space="0" w:color="auto"/>
        <w:left w:val="none" w:sz="0" w:space="0" w:color="auto"/>
        <w:bottom w:val="none" w:sz="0" w:space="0" w:color="auto"/>
        <w:right w:val="none" w:sz="0" w:space="0" w:color="auto"/>
      </w:divBdr>
    </w:div>
    <w:div w:id="1385912878">
      <w:marLeft w:val="0"/>
      <w:marRight w:val="0"/>
      <w:marTop w:val="0"/>
      <w:marBottom w:val="0"/>
      <w:divBdr>
        <w:top w:val="none" w:sz="0" w:space="0" w:color="auto"/>
        <w:left w:val="none" w:sz="0" w:space="0" w:color="auto"/>
        <w:bottom w:val="none" w:sz="0" w:space="0" w:color="auto"/>
        <w:right w:val="none" w:sz="0" w:space="0" w:color="auto"/>
      </w:divBdr>
      <w:divsChild>
        <w:div w:id="1385912836">
          <w:marLeft w:val="0"/>
          <w:marRight w:val="0"/>
          <w:marTop w:val="0"/>
          <w:marBottom w:val="0"/>
          <w:divBdr>
            <w:top w:val="none" w:sz="0" w:space="0" w:color="auto"/>
            <w:left w:val="none" w:sz="0" w:space="0" w:color="auto"/>
            <w:bottom w:val="none" w:sz="0" w:space="0" w:color="auto"/>
            <w:right w:val="none" w:sz="0" w:space="0" w:color="auto"/>
          </w:divBdr>
          <w:divsChild>
            <w:div w:id="1385912833">
              <w:marLeft w:val="0"/>
              <w:marRight w:val="0"/>
              <w:marTop w:val="0"/>
              <w:marBottom w:val="0"/>
              <w:divBdr>
                <w:top w:val="none" w:sz="0" w:space="0" w:color="auto"/>
                <w:left w:val="none" w:sz="0" w:space="0" w:color="auto"/>
                <w:bottom w:val="none" w:sz="0" w:space="0" w:color="auto"/>
                <w:right w:val="none" w:sz="0" w:space="0" w:color="auto"/>
              </w:divBdr>
            </w:div>
            <w:div w:id="1385912838">
              <w:marLeft w:val="0"/>
              <w:marRight w:val="0"/>
              <w:marTop w:val="0"/>
              <w:marBottom w:val="0"/>
              <w:divBdr>
                <w:top w:val="none" w:sz="0" w:space="0" w:color="auto"/>
                <w:left w:val="none" w:sz="0" w:space="0" w:color="auto"/>
                <w:bottom w:val="none" w:sz="0" w:space="0" w:color="auto"/>
                <w:right w:val="none" w:sz="0" w:space="0" w:color="auto"/>
              </w:divBdr>
            </w:div>
            <w:div w:id="1385912861">
              <w:marLeft w:val="0"/>
              <w:marRight w:val="0"/>
              <w:marTop w:val="0"/>
              <w:marBottom w:val="0"/>
              <w:divBdr>
                <w:top w:val="none" w:sz="0" w:space="0" w:color="auto"/>
                <w:left w:val="none" w:sz="0" w:space="0" w:color="auto"/>
                <w:bottom w:val="none" w:sz="0" w:space="0" w:color="auto"/>
                <w:right w:val="none" w:sz="0" w:space="0" w:color="auto"/>
              </w:divBdr>
            </w:div>
            <w:div w:id="1385912875">
              <w:marLeft w:val="0"/>
              <w:marRight w:val="0"/>
              <w:marTop w:val="0"/>
              <w:marBottom w:val="0"/>
              <w:divBdr>
                <w:top w:val="none" w:sz="0" w:space="0" w:color="auto"/>
                <w:left w:val="none" w:sz="0" w:space="0" w:color="auto"/>
                <w:bottom w:val="none" w:sz="0" w:space="0" w:color="auto"/>
                <w:right w:val="none" w:sz="0" w:space="0" w:color="auto"/>
              </w:divBdr>
            </w:div>
          </w:divsChild>
        </w:div>
        <w:div w:id="1385912849">
          <w:marLeft w:val="0"/>
          <w:marRight w:val="0"/>
          <w:marTop w:val="0"/>
          <w:marBottom w:val="0"/>
          <w:divBdr>
            <w:top w:val="none" w:sz="0" w:space="0" w:color="auto"/>
            <w:left w:val="none" w:sz="0" w:space="0" w:color="auto"/>
            <w:bottom w:val="none" w:sz="0" w:space="0" w:color="auto"/>
            <w:right w:val="none" w:sz="0" w:space="0" w:color="auto"/>
          </w:divBdr>
        </w:div>
      </w:divsChild>
    </w:div>
    <w:div w:id="1385912879">
      <w:marLeft w:val="0"/>
      <w:marRight w:val="0"/>
      <w:marTop w:val="0"/>
      <w:marBottom w:val="0"/>
      <w:divBdr>
        <w:top w:val="none" w:sz="0" w:space="0" w:color="auto"/>
        <w:left w:val="none" w:sz="0" w:space="0" w:color="auto"/>
        <w:bottom w:val="none" w:sz="0" w:space="0" w:color="auto"/>
        <w:right w:val="none" w:sz="0" w:space="0" w:color="auto"/>
      </w:divBdr>
    </w:div>
    <w:div w:id="1385912880">
      <w:marLeft w:val="0"/>
      <w:marRight w:val="0"/>
      <w:marTop w:val="0"/>
      <w:marBottom w:val="0"/>
      <w:divBdr>
        <w:top w:val="none" w:sz="0" w:space="0" w:color="auto"/>
        <w:left w:val="none" w:sz="0" w:space="0" w:color="auto"/>
        <w:bottom w:val="none" w:sz="0" w:space="0" w:color="auto"/>
        <w:right w:val="none" w:sz="0" w:space="0" w:color="auto"/>
      </w:divBdr>
    </w:div>
    <w:div w:id="1385912881">
      <w:marLeft w:val="0"/>
      <w:marRight w:val="0"/>
      <w:marTop w:val="0"/>
      <w:marBottom w:val="0"/>
      <w:divBdr>
        <w:top w:val="none" w:sz="0" w:space="0" w:color="auto"/>
        <w:left w:val="none" w:sz="0" w:space="0" w:color="auto"/>
        <w:bottom w:val="none" w:sz="0" w:space="0" w:color="auto"/>
        <w:right w:val="none" w:sz="0" w:space="0" w:color="auto"/>
      </w:divBdr>
    </w:div>
    <w:div w:id="1385912882">
      <w:marLeft w:val="0"/>
      <w:marRight w:val="0"/>
      <w:marTop w:val="0"/>
      <w:marBottom w:val="0"/>
      <w:divBdr>
        <w:top w:val="none" w:sz="0" w:space="0" w:color="auto"/>
        <w:left w:val="none" w:sz="0" w:space="0" w:color="auto"/>
        <w:bottom w:val="none" w:sz="0" w:space="0" w:color="auto"/>
        <w:right w:val="none" w:sz="0" w:space="0" w:color="auto"/>
      </w:divBdr>
    </w:div>
    <w:div w:id="13859128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bbs1.people.com.cn/postLink.do?nid=286901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7</Pages>
  <Words>920</Words>
  <Characters>5247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党委办公室</cp:lastModifiedBy>
  <cp:revision>4</cp:revision>
  <dcterms:created xsi:type="dcterms:W3CDTF">2016-09-05T01:01:00Z</dcterms:created>
  <dcterms:modified xsi:type="dcterms:W3CDTF">2016-09-05T01:17:00Z</dcterms:modified>
</cp:coreProperties>
</file>